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cs="Times New Roman"/>
          <w:b/>
          <w:sz w:val="28"/>
          <w:szCs w:val="24"/>
        </w:rPr>
      </w:pPr>
      <w:r>
        <w:rPr>
          <w:rFonts w:cs="Times New Roman"/>
          <w:b/>
          <w:sz w:val="28"/>
          <w:szCs w:val="24"/>
        </w:rPr>
        <w:t>Gambaran Efisiensi Pengelolaan Obat pada Tahap Manajemen</w:t>
      </w:r>
    </w:p>
    <w:p>
      <w:pPr>
        <w:spacing w:after="0" w:line="360" w:lineRule="auto"/>
        <w:jc w:val="center"/>
        <w:rPr>
          <w:rFonts w:cs="Times New Roman"/>
          <w:b/>
          <w:sz w:val="28"/>
          <w:szCs w:val="24"/>
        </w:rPr>
      </w:pPr>
      <w:r>
        <w:rPr>
          <w:rFonts w:cs="Times New Roman"/>
          <w:b/>
          <w:sz w:val="28"/>
          <w:szCs w:val="24"/>
        </w:rPr>
        <w:t>Inventori di Instalasi Farmasi Rumah Sakit St. Carolus</w:t>
      </w:r>
      <w:r>
        <w:rPr>
          <w:rFonts w:cs="Times New Roman"/>
          <w:sz w:val="28"/>
          <w:szCs w:val="24"/>
          <w:lang w:val="zh-CN" w:eastAsia="zh-CN"/>
        </w:rPr>
        <mc:AlternateContent>
          <mc:Choice Requires="wps">
            <w:drawing>
              <wp:anchor distT="0" distB="0" distL="114300" distR="114300" simplePos="0" relativeHeight="251904000" behindDoc="0" locked="0" layoutInCell="1" allowOverlap="1">
                <wp:simplePos x="0" y="0"/>
                <wp:positionH relativeFrom="column">
                  <wp:posOffset>5067300</wp:posOffset>
                </wp:positionH>
                <wp:positionV relativeFrom="paragraph">
                  <wp:posOffset>-949960</wp:posOffset>
                </wp:positionV>
                <wp:extent cx="219710" cy="265430"/>
                <wp:effectExtent l="0" t="0" r="8890" b="1270"/>
                <wp:wrapNone/>
                <wp:docPr id="50" name="Rectangles 50"/>
                <wp:cNvGraphicFramePr/>
                <a:graphic xmlns:a="http://schemas.openxmlformats.org/drawingml/2006/main">
                  <a:graphicData uri="http://schemas.microsoft.com/office/word/2010/wordprocessingShape">
                    <wps:wsp>
                      <wps:cNvSpPr/>
                      <wps:spPr>
                        <a:xfrm>
                          <a:off x="0" y="0"/>
                          <a:ext cx="219710" cy="265430"/>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9pt;margin-top:-74.8pt;height:20.9pt;width:17.3pt;z-index:251904000;v-text-anchor:middle;mso-width-relative:page;mso-height-relative:page;" fillcolor="#FFFFFF" filled="t" stroked="f" coordsize="21600,21600" o:gfxdata="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biKPI3AAAAA0BAAAPAAAA&#10;AAAAAAEAIAAAACIAAABkcnMvZG93bnJldi54bWxQSwECFAAUAAAACACHTuJAd7V8eUoCAACQBAAA&#10;DgAAAAAAAAABACAAAAArAQAAZHJzL2Uyb0RvYy54bWxQSwUGAAAAAAYABgBZAQAA5wUAAAAA&#10;">
                <v:fill on="t" focussize="0,0"/>
                <v:stroke on="f" weight="1pt" miterlimit="8" joinstyle="miter"/>
                <v:imagedata o:title=""/>
                <o:lock v:ext="edit" aspectratio="f"/>
              </v:rect>
            </w:pict>
          </mc:Fallback>
        </mc:AlternateContent>
      </w:r>
    </w:p>
    <w:p>
      <w:pPr>
        <w:spacing w:after="0" w:line="360" w:lineRule="auto"/>
        <w:jc w:val="center"/>
        <w:rPr>
          <w:rFonts w:cs="Times New Roman"/>
          <w:b/>
          <w:sz w:val="28"/>
          <w:szCs w:val="24"/>
        </w:rPr>
      </w:pPr>
      <w:r>
        <w:rPr>
          <w:rFonts w:cs="Times New Roman"/>
          <w:b/>
          <w:sz w:val="28"/>
          <w:szCs w:val="24"/>
        </w:rPr>
        <w:t>Tahun 2019</w:t>
      </w:r>
    </w:p>
    <w:p>
      <w:pPr>
        <w:spacing w:after="0" w:line="360" w:lineRule="auto"/>
        <w:rPr>
          <w:rFonts w:cs="Times New Roman"/>
          <w:b/>
          <w:sz w:val="28"/>
          <w:szCs w:val="24"/>
        </w:rPr>
      </w:pPr>
    </w:p>
    <w:p>
      <w:pPr>
        <w:spacing w:after="0" w:line="360" w:lineRule="auto"/>
        <w:rPr>
          <w:rFonts w:cs="Times New Roman"/>
          <w:b/>
          <w:sz w:val="28"/>
          <w:szCs w:val="24"/>
        </w:rPr>
      </w:pPr>
    </w:p>
    <w:p>
      <w:pPr>
        <w:spacing w:after="0" w:line="360" w:lineRule="auto"/>
        <w:jc w:val="center"/>
        <w:rPr>
          <w:rFonts w:cs="Times New Roman"/>
          <w:b/>
          <w:szCs w:val="24"/>
        </w:rPr>
      </w:pPr>
      <w:r>
        <w:rPr>
          <w:rFonts w:cs="Times New Roman"/>
          <w:b/>
          <w:szCs w:val="24"/>
        </w:rPr>
        <w:t>Karya Tulis Ilmiah</w:t>
      </w:r>
    </w:p>
    <w:p>
      <w:pPr>
        <w:spacing w:after="0" w:line="360" w:lineRule="auto"/>
        <w:jc w:val="center"/>
        <w:rPr>
          <w:rFonts w:cs="Times New Roman"/>
          <w:b/>
          <w:szCs w:val="24"/>
        </w:rPr>
      </w:pPr>
    </w:p>
    <w:p>
      <w:pPr>
        <w:spacing w:after="0" w:line="360" w:lineRule="auto"/>
        <w:jc w:val="center"/>
        <w:rPr>
          <w:rFonts w:cs="Times New Roman"/>
          <w:b/>
          <w:szCs w:val="24"/>
        </w:rPr>
      </w:pPr>
      <w:r>
        <w:rPr>
          <w:rFonts w:cs="Times New Roman"/>
          <w:b/>
          <w:szCs w:val="24"/>
        </w:rPr>
        <w:t>Diajukan sebagai salah satu syarat memperoleh gelar</w:t>
      </w:r>
    </w:p>
    <w:p>
      <w:pPr>
        <w:spacing w:after="0" w:line="360" w:lineRule="auto"/>
        <w:jc w:val="center"/>
        <w:rPr>
          <w:rFonts w:cs="Times New Roman"/>
          <w:b/>
          <w:szCs w:val="24"/>
        </w:rPr>
      </w:pPr>
      <w:r>
        <w:rPr>
          <w:rFonts w:cs="Times New Roman"/>
          <w:b/>
          <w:szCs w:val="24"/>
        </w:rPr>
        <w:t>Ahli Madya Kesehatan bidang Farmasi</w:t>
      </w:r>
    </w:p>
    <w:p>
      <w:pPr>
        <w:spacing w:after="0" w:line="360" w:lineRule="auto"/>
        <w:jc w:val="center"/>
        <w:rPr>
          <w:rFonts w:cs="Times New Roman"/>
          <w:b/>
          <w:szCs w:val="24"/>
        </w:rPr>
      </w:pPr>
    </w:p>
    <w:p>
      <w:pPr>
        <w:spacing w:after="0" w:line="360" w:lineRule="auto"/>
        <w:jc w:val="center"/>
        <w:rPr>
          <w:rFonts w:cs="Times New Roman"/>
          <w:b/>
          <w:szCs w:val="24"/>
        </w:rPr>
      </w:pPr>
      <w:r>
        <w:rPr>
          <w:rFonts w:cs="Times New Roman"/>
          <w:b/>
          <w:szCs w:val="24"/>
          <w:lang w:val="zh-CN" w:eastAsia="zh-CN"/>
        </w:rPr>
        <w:drawing>
          <wp:anchor distT="0" distB="0" distL="114300" distR="114300" simplePos="0" relativeHeight="251905024" behindDoc="1" locked="0" layoutInCell="1" allowOverlap="1">
            <wp:simplePos x="0" y="0"/>
            <wp:positionH relativeFrom="column">
              <wp:posOffset>1577340</wp:posOffset>
            </wp:positionH>
            <wp:positionV relativeFrom="paragraph">
              <wp:posOffset>180975</wp:posOffset>
            </wp:positionV>
            <wp:extent cx="1847850" cy="1760220"/>
            <wp:effectExtent l="0" t="0" r="0" b="11430"/>
            <wp:wrapNone/>
            <wp:docPr id="49" name="Picture 49" descr="Description: Description: 260072_1778875002932_1571125445_31341383_6672231_n"/>
            <wp:cNvGraphicFramePr/>
            <a:graphic xmlns:a="http://schemas.openxmlformats.org/drawingml/2006/main">
              <a:graphicData uri="http://schemas.openxmlformats.org/drawingml/2006/picture">
                <pic:pic xmlns:pic="http://schemas.openxmlformats.org/drawingml/2006/picture">
                  <pic:nvPicPr>
                    <pic:cNvPr id="49" name="Picture 49" descr="Description: Description: 260072_1778875002932_1571125445_31341383_6672231_n"/>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847850" cy="1760220"/>
                    </a:xfrm>
                    <a:prstGeom prst="rect">
                      <a:avLst/>
                    </a:prstGeom>
                    <a:noFill/>
                    <a:ln>
                      <a:noFill/>
                    </a:ln>
                  </pic:spPr>
                </pic:pic>
              </a:graphicData>
            </a:graphic>
          </wp:anchor>
        </w:drawing>
      </w:r>
    </w:p>
    <w:p>
      <w:pPr>
        <w:spacing w:after="0" w:line="360" w:lineRule="auto"/>
        <w:jc w:val="center"/>
        <w:rPr>
          <w:rFonts w:cs="Times New Roman"/>
          <w:b/>
          <w:szCs w:val="24"/>
        </w:rPr>
      </w:pPr>
    </w:p>
    <w:p>
      <w:pPr>
        <w:spacing w:after="0" w:line="360" w:lineRule="auto"/>
        <w:jc w:val="center"/>
        <w:rPr>
          <w:rFonts w:cs="Times New Roman"/>
          <w:bCs/>
          <w:szCs w:val="24"/>
        </w:rPr>
      </w:pPr>
    </w:p>
    <w:p>
      <w:pPr>
        <w:spacing w:after="0" w:line="360" w:lineRule="auto"/>
        <w:jc w:val="center"/>
        <w:rPr>
          <w:rFonts w:cs="Times New Roman"/>
          <w:bCs/>
          <w:szCs w:val="24"/>
        </w:rPr>
      </w:pPr>
    </w:p>
    <w:p>
      <w:pPr>
        <w:spacing w:after="0" w:line="360" w:lineRule="auto"/>
        <w:jc w:val="center"/>
        <w:rPr>
          <w:rFonts w:cs="Times New Roman"/>
          <w:bCs/>
          <w:szCs w:val="24"/>
        </w:rPr>
      </w:pPr>
    </w:p>
    <w:p>
      <w:pPr>
        <w:spacing w:after="0" w:line="360" w:lineRule="auto"/>
        <w:jc w:val="center"/>
        <w:rPr>
          <w:rFonts w:cs="Times New Roman"/>
          <w:bCs/>
          <w:szCs w:val="24"/>
        </w:rPr>
      </w:pPr>
    </w:p>
    <w:p>
      <w:pPr>
        <w:spacing w:after="0" w:line="360" w:lineRule="auto"/>
        <w:jc w:val="center"/>
        <w:rPr>
          <w:rFonts w:cs="Times New Roman"/>
          <w:bCs/>
          <w:szCs w:val="24"/>
        </w:rPr>
      </w:pPr>
    </w:p>
    <w:p>
      <w:pPr>
        <w:spacing w:after="0" w:line="360" w:lineRule="auto"/>
        <w:jc w:val="center"/>
        <w:rPr>
          <w:rFonts w:cs="Times New Roman"/>
          <w:bCs/>
          <w:szCs w:val="24"/>
        </w:rPr>
      </w:pPr>
    </w:p>
    <w:p>
      <w:pPr>
        <w:spacing w:after="0" w:line="360" w:lineRule="auto"/>
        <w:jc w:val="center"/>
        <w:rPr>
          <w:rFonts w:cs="Times New Roman"/>
          <w:bCs/>
          <w:szCs w:val="24"/>
        </w:rPr>
      </w:pPr>
    </w:p>
    <w:p>
      <w:pPr>
        <w:spacing w:after="0" w:line="360" w:lineRule="auto"/>
        <w:jc w:val="center"/>
        <w:rPr>
          <w:rFonts w:cs="Times New Roman"/>
          <w:bCs/>
          <w:szCs w:val="24"/>
        </w:rPr>
      </w:pPr>
      <w:r>
        <w:rPr>
          <w:rFonts w:cs="Times New Roman"/>
          <w:bCs/>
          <w:szCs w:val="24"/>
        </w:rPr>
        <w:t>Oleh :</w:t>
      </w:r>
    </w:p>
    <w:p>
      <w:pPr>
        <w:tabs>
          <w:tab w:val="left" w:pos="3799"/>
          <w:tab w:val="center" w:pos="4680"/>
        </w:tabs>
        <w:spacing w:after="0" w:line="360" w:lineRule="auto"/>
        <w:jc w:val="center"/>
        <w:rPr>
          <w:rFonts w:cs="Times New Roman"/>
          <w:b/>
          <w:szCs w:val="24"/>
        </w:rPr>
      </w:pPr>
      <w:r>
        <w:rPr>
          <w:rFonts w:cs="Times New Roman"/>
          <w:b/>
          <w:szCs w:val="24"/>
        </w:rPr>
        <w:t>Fransisca Kadarini</w:t>
      </w:r>
    </w:p>
    <w:p>
      <w:pPr>
        <w:spacing w:after="0" w:line="360" w:lineRule="auto"/>
        <w:jc w:val="center"/>
        <w:rPr>
          <w:rFonts w:cs="Times New Roman"/>
          <w:b/>
          <w:szCs w:val="24"/>
        </w:rPr>
      </w:pPr>
      <w:r>
        <w:rPr>
          <w:rFonts w:cs="Times New Roman"/>
          <w:b/>
          <w:szCs w:val="24"/>
        </w:rPr>
        <w:t>P2.48.40.11.91.46</w:t>
      </w:r>
    </w:p>
    <w:p>
      <w:pPr>
        <w:spacing w:after="0" w:line="360" w:lineRule="auto"/>
        <w:jc w:val="center"/>
        <w:rPr>
          <w:rFonts w:cs="Times New Roman"/>
          <w:b/>
          <w:sz w:val="28"/>
          <w:szCs w:val="28"/>
        </w:rPr>
      </w:pPr>
    </w:p>
    <w:p>
      <w:pPr>
        <w:spacing w:after="0" w:line="360" w:lineRule="auto"/>
        <w:jc w:val="both"/>
        <w:rPr>
          <w:rFonts w:cs="Times New Roman"/>
          <w:b/>
          <w:sz w:val="28"/>
          <w:szCs w:val="28"/>
        </w:rPr>
      </w:pPr>
    </w:p>
    <w:p>
      <w:pPr>
        <w:spacing w:after="0" w:line="360" w:lineRule="auto"/>
        <w:jc w:val="both"/>
        <w:rPr>
          <w:rFonts w:cs="Times New Roman"/>
          <w:b/>
          <w:sz w:val="28"/>
          <w:szCs w:val="28"/>
        </w:rPr>
      </w:pPr>
    </w:p>
    <w:p>
      <w:pPr>
        <w:spacing w:after="0" w:line="360" w:lineRule="auto"/>
        <w:jc w:val="both"/>
        <w:rPr>
          <w:rFonts w:cs="Times New Roman"/>
          <w:b/>
          <w:sz w:val="28"/>
          <w:szCs w:val="28"/>
        </w:rPr>
      </w:pPr>
    </w:p>
    <w:p>
      <w:pPr>
        <w:spacing w:after="0" w:line="360" w:lineRule="auto"/>
        <w:jc w:val="center"/>
        <w:rPr>
          <w:rFonts w:cs="Times New Roman"/>
          <w:b/>
          <w:szCs w:val="24"/>
          <w:lang w:val="id-ID"/>
        </w:rPr>
      </w:pPr>
    </w:p>
    <w:p>
      <w:pPr>
        <w:tabs>
          <w:tab w:val="left" w:pos="567"/>
        </w:tabs>
        <w:spacing w:after="0" w:line="360" w:lineRule="auto"/>
        <w:jc w:val="center"/>
        <w:rPr>
          <w:rFonts w:cs="Times New Roman"/>
          <w:b/>
          <w:sz w:val="28"/>
          <w:szCs w:val="24"/>
        </w:rPr>
      </w:pPr>
      <w:r>
        <w:rPr>
          <w:rFonts w:cs="Times New Roman"/>
          <w:b/>
          <w:sz w:val="28"/>
          <w:szCs w:val="24"/>
        </w:rPr>
        <w:t>JURUSAN FARMASI</w:t>
      </w:r>
    </w:p>
    <w:p>
      <w:pPr>
        <w:spacing w:after="0" w:line="360" w:lineRule="auto"/>
        <w:jc w:val="center"/>
        <w:rPr>
          <w:rFonts w:cs="Times New Roman"/>
          <w:b/>
          <w:sz w:val="28"/>
          <w:szCs w:val="24"/>
        </w:rPr>
      </w:pPr>
      <w:r>
        <w:rPr>
          <w:rFonts w:cs="Times New Roman"/>
          <w:b/>
          <w:sz w:val="28"/>
          <w:szCs w:val="24"/>
          <w:lang w:val="fi-FI"/>
        </w:rPr>
        <w:t>POLITEKNIK KESEHATAN</w:t>
      </w:r>
      <w:r>
        <w:rPr>
          <w:rFonts w:cs="Times New Roman"/>
          <w:b/>
          <w:sz w:val="28"/>
          <w:szCs w:val="24"/>
        </w:rPr>
        <w:t xml:space="preserve"> KEMENKES JAKARTA II</w:t>
      </w:r>
    </w:p>
    <w:p>
      <w:pPr>
        <w:spacing w:after="0" w:line="360" w:lineRule="auto"/>
        <w:jc w:val="center"/>
        <w:rPr>
          <w:rFonts w:eastAsia="Times New Roman" w:cs="Times New Roman"/>
          <w:b/>
          <w:kern w:val="2"/>
          <w:szCs w:val="24"/>
        </w:rPr>
        <w:sectPr>
          <w:footerReference r:id="rId5" w:type="first"/>
          <w:headerReference r:id="rId3" w:type="default"/>
          <w:footerReference r:id="rId4" w:type="default"/>
          <w:pgSz w:w="11906" w:h="16838"/>
          <w:pgMar w:top="1701" w:right="1701" w:bottom="1701" w:left="2268" w:header="709" w:footer="709" w:gutter="0"/>
          <w:pgNumType w:fmt="lowerRoman" w:start="1"/>
          <w:cols w:space="708" w:num="1"/>
          <w:docGrid w:linePitch="360" w:charSpace="0"/>
        </w:sectPr>
      </w:pPr>
      <w:r>
        <w:rPr>
          <w:rFonts w:cs="Times New Roman"/>
          <w:b/>
          <w:sz w:val="28"/>
          <w:szCs w:val="24"/>
        </w:rPr>
        <w:t>2020</w:t>
      </w:r>
    </w:p>
    <w:p>
      <w:pPr>
        <w:spacing w:before="100" w:beforeAutospacing="1" w:after="100" w:afterAutospacing="1" w:line="240" w:lineRule="auto"/>
        <w:jc w:val="both"/>
        <w:outlineLvl w:val="0"/>
        <w:rPr>
          <w:rFonts w:eastAsia="Times New Roman" w:cs="Times New Roman"/>
          <w:b/>
          <w:bCs/>
          <w:kern w:val="36"/>
          <w:szCs w:val="24"/>
          <w:lang w:val="zh-CN" w:eastAsia="zh-CN"/>
        </w:rPr>
      </w:pPr>
      <w:bookmarkStart w:id="8" w:name="_GoBack"/>
      <w:bookmarkEnd w:id="8"/>
      <w:bookmarkStart w:id="0" w:name="_Toc42156440"/>
      <w:r>
        <w:rPr>
          <w:rFonts w:hint="default" w:eastAsia="Times New Roman" w:cs="Times New Roman"/>
          <w:b/>
          <w:kern w:val="2"/>
          <w:szCs w:val="24"/>
          <w:lang w:val="en-US"/>
        </w:rPr>
        <w:drawing>
          <wp:inline distT="0" distB="0" distL="114300" distR="114300">
            <wp:extent cx="5036820" cy="6932930"/>
            <wp:effectExtent l="0" t="0" r="11430" b="1270"/>
            <wp:docPr id="3" name="Picture 3" descr="kd bebas plagiat 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kd bebas plagiat kti"/>
                    <pic:cNvPicPr>
                      <a:picLocks noChangeAspect="1"/>
                    </pic:cNvPicPr>
                  </pic:nvPicPr>
                  <pic:blipFill>
                    <a:blip r:embed="rId58"/>
                    <a:stretch>
                      <a:fillRect/>
                    </a:stretch>
                  </pic:blipFill>
                  <pic:spPr>
                    <a:xfrm>
                      <a:off x="0" y="0"/>
                      <a:ext cx="5036820" cy="6932930"/>
                    </a:xfrm>
                    <a:prstGeom prst="rect">
                      <a:avLst/>
                    </a:prstGeom>
                  </pic:spPr>
                </pic:pic>
              </a:graphicData>
            </a:graphic>
          </wp:inline>
        </w:drawing>
      </w:r>
    </w:p>
    <w:bookmarkEnd w:id="0"/>
    <w:p>
      <w:pPr>
        <w:spacing w:before="100" w:beforeAutospacing="1" w:after="100" w:afterAutospacing="1" w:line="240" w:lineRule="auto"/>
        <w:jc w:val="center"/>
        <w:outlineLvl w:val="0"/>
        <w:rPr>
          <w:rFonts w:eastAsia="Times New Roman" w:cs="Times New Roman"/>
          <w:b/>
          <w:bCs/>
          <w:kern w:val="36"/>
          <w:szCs w:val="24"/>
          <w:lang w:val="zh-CN" w:eastAsia="zh-CN"/>
        </w:rPr>
      </w:pPr>
      <w:bookmarkStart w:id="1" w:name="_Toc42156441"/>
      <w:r>
        <w:rPr>
          <w:rFonts w:eastAsia="Times New Roman" w:cs="Times New Roman"/>
          <w:b/>
          <w:bCs/>
          <w:kern w:val="36"/>
          <w:szCs w:val="24"/>
          <w:lang w:val="zh-CN" w:eastAsia="zh-CN"/>
        </w:rPr>
        <w:drawing>
          <wp:inline distT="0" distB="0" distL="114300" distR="114300">
            <wp:extent cx="5036820" cy="6932930"/>
            <wp:effectExtent l="0" t="0" r="11430" b="1270"/>
            <wp:docPr id="10" name="Picture 10" descr="kd pengesahan 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kd pengesahan kti"/>
                    <pic:cNvPicPr>
                      <a:picLocks noChangeAspect="1"/>
                    </pic:cNvPicPr>
                  </pic:nvPicPr>
                  <pic:blipFill>
                    <a:blip r:embed="rId59"/>
                    <a:stretch>
                      <a:fillRect/>
                    </a:stretch>
                  </pic:blipFill>
                  <pic:spPr>
                    <a:xfrm>
                      <a:off x="0" y="0"/>
                      <a:ext cx="5036820" cy="6932930"/>
                    </a:xfrm>
                    <a:prstGeom prst="rect">
                      <a:avLst/>
                    </a:prstGeom>
                  </pic:spPr>
                </pic:pic>
              </a:graphicData>
            </a:graphic>
          </wp:inline>
        </w:drawing>
      </w:r>
    </w:p>
    <w:p>
      <w:pPr>
        <w:spacing w:before="100" w:beforeAutospacing="1" w:after="100" w:afterAutospacing="1" w:line="240" w:lineRule="auto"/>
        <w:jc w:val="center"/>
        <w:outlineLvl w:val="0"/>
        <w:rPr>
          <w:rFonts w:eastAsia="Times New Roman" w:cs="Times New Roman"/>
          <w:b/>
          <w:bCs/>
          <w:kern w:val="36"/>
          <w:szCs w:val="24"/>
          <w:lang w:val="zh-CN" w:eastAsia="zh-CN"/>
        </w:rPr>
      </w:pPr>
    </w:p>
    <w:p>
      <w:pPr>
        <w:spacing w:before="100" w:beforeAutospacing="1" w:after="100" w:afterAutospacing="1" w:line="240" w:lineRule="auto"/>
        <w:jc w:val="center"/>
        <w:outlineLvl w:val="0"/>
        <w:rPr>
          <w:rFonts w:eastAsia="Times New Roman" w:cs="Times New Roman"/>
          <w:b/>
          <w:bCs/>
          <w:kern w:val="36"/>
          <w:szCs w:val="24"/>
          <w:lang w:val="zh-CN" w:eastAsia="zh-CN"/>
        </w:rPr>
      </w:pPr>
    </w:p>
    <w:p>
      <w:pPr>
        <w:spacing w:before="100" w:beforeAutospacing="1" w:after="100" w:afterAutospacing="1" w:line="240" w:lineRule="auto"/>
        <w:jc w:val="center"/>
        <w:outlineLvl w:val="0"/>
        <w:rPr>
          <w:rFonts w:eastAsia="Times New Roman" w:cs="Times New Roman"/>
          <w:b/>
          <w:bCs/>
          <w:kern w:val="36"/>
          <w:szCs w:val="24"/>
          <w:lang w:val="zh-CN" w:eastAsia="zh-CN"/>
        </w:rPr>
      </w:pPr>
    </w:p>
    <w:p>
      <w:pPr>
        <w:spacing w:before="100" w:beforeAutospacing="1" w:after="100" w:afterAutospacing="1" w:line="240" w:lineRule="auto"/>
        <w:jc w:val="center"/>
        <w:outlineLvl w:val="0"/>
        <w:rPr>
          <w:rFonts w:eastAsia="Times New Roman" w:cs="Times New Roman"/>
          <w:b/>
          <w:bCs/>
          <w:kern w:val="36"/>
          <w:szCs w:val="24"/>
          <w:lang w:val="zh-CN" w:eastAsia="zh-CN"/>
        </w:rPr>
      </w:pPr>
    </w:p>
    <w:bookmarkEnd w:id="1"/>
    <w:p>
      <w:pPr>
        <w:spacing w:before="100" w:beforeAutospacing="1" w:after="100" w:afterAutospacing="1" w:line="240" w:lineRule="auto"/>
        <w:jc w:val="center"/>
        <w:outlineLvl w:val="0"/>
        <w:rPr>
          <w:rFonts w:eastAsia="Times New Roman" w:cs="Times New Roman"/>
          <w:b/>
          <w:bCs/>
          <w:kern w:val="36"/>
          <w:szCs w:val="48"/>
          <w:lang w:val="zh-CN" w:eastAsia="zh-CN"/>
        </w:rPr>
      </w:pPr>
      <w:bookmarkStart w:id="2" w:name="_Toc42156442"/>
      <w:r>
        <w:rPr>
          <w:rFonts w:eastAsia="Times New Roman" w:cs="Times New Roman"/>
          <w:b/>
          <w:bCs/>
          <w:kern w:val="36"/>
          <w:szCs w:val="48"/>
          <w:lang w:val="zh-CN" w:eastAsia="zh-CN"/>
        </w:rPr>
        <w:drawing>
          <wp:inline distT="0" distB="0" distL="114300" distR="114300">
            <wp:extent cx="5036820" cy="6932930"/>
            <wp:effectExtent l="0" t="0" r="11430" b="1270"/>
            <wp:docPr id="11" name="Picture 11" descr="kd publikasi 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kd publikasi kti"/>
                    <pic:cNvPicPr>
                      <a:picLocks noChangeAspect="1"/>
                    </pic:cNvPicPr>
                  </pic:nvPicPr>
                  <pic:blipFill>
                    <a:blip r:embed="rId60"/>
                    <a:stretch>
                      <a:fillRect/>
                    </a:stretch>
                  </pic:blipFill>
                  <pic:spPr>
                    <a:xfrm>
                      <a:off x="0" y="0"/>
                      <a:ext cx="5036820" cy="6932930"/>
                    </a:xfrm>
                    <a:prstGeom prst="rect">
                      <a:avLst/>
                    </a:prstGeom>
                  </pic:spPr>
                </pic:pic>
              </a:graphicData>
            </a:graphic>
          </wp:inline>
        </w:drawing>
      </w:r>
    </w:p>
    <w:p>
      <w:pPr>
        <w:spacing w:before="100" w:beforeAutospacing="1" w:after="100" w:afterAutospacing="1" w:line="240" w:lineRule="auto"/>
        <w:jc w:val="center"/>
        <w:outlineLvl w:val="0"/>
        <w:rPr>
          <w:rFonts w:eastAsia="Times New Roman" w:cs="Times New Roman"/>
          <w:b/>
          <w:bCs/>
          <w:kern w:val="36"/>
          <w:szCs w:val="48"/>
          <w:lang w:val="zh-CN" w:eastAsia="zh-CN"/>
        </w:rPr>
      </w:pPr>
    </w:p>
    <w:p>
      <w:pPr>
        <w:spacing w:before="100" w:beforeAutospacing="1" w:after="100" w:afterAutospacing="1" w:line="240" w:lineRule="auto"/>
        <w:jc w:val="center"/>
        <w:outlineLvl w:val="0"/>
        <w:rPr>
          <w:rFonts w:eastAsia="Times New Roman" w:cs="Times New Roman"/>
          <w:b/>
          <w:bCs/>
          <w:kern w:val="36"/>
          <w:szCs w:val="48"/>
          <w:lang w:val="zh-CN" w:eastAsia="zh-CN"/>
        </w:rPr>
      </w:pPr>
    </w:p>
    <w:p>
      <w:pPr>
        <w:spacing w:before="100" w:beforeAutospacing="1" w:after="100" w:afterAutospacing="1" w:line="240" w:lineRule="auto"/>
        <w:jc w:val="center"/>
        <w:outlineLvl w:val="0"/>
        <w:rPr>
          <w:rFonts w:eastAsia="Times New Roman" w:cs="Times New Roman"/>
          <w:b/>
          <w:bCs/>
          <w:kern w:val="36"/>
          <w:szCs w:val="48"/>
          <w:lang w:val="zh-CN" w:eastAsia="zh-CN"/>
        </w:rPr>
      </w:pPr>
    </w:p>
    <w:p>
      <w:pPr>
        <w:spacing w:before="100" w:beforeAutospacing="1" w:after="100" w:afterAutospacing="1" w:line="240" w:lineRule="auto"/>
        <w:jc w:val="center"/>
        <w:outlineLvl w:val="0"/>
        <w:rPr>
          <w:rFonts w:eastAsia="Times New Roman" w:cs="Times New Roman"/>
          <w:b/>
          <w:bCs/>
          <w:kern w:val="36"/>
          <w:szCs w:val="48"/>
          <w:lang w:val="zh-CN" w:eastAsia="zh-CN"/>
        </w:rPr>
      </w:pPr>
    </w:p>
    <w:p>
      <w:pPr>
        <w:spacing w:before="100" w:beforeAutospacing="1" w:after="100" w:afterAutospacing="1" w:line="240" w:lineRule="auto"/>
        <w:jc w:val="center"/>
        <w:outlineLvl w:val="0"/>
        <w:rPr>
          <w:rFonts w:eastAsia="Times New Roman" w:cs="Times New Roman"/>
          <w:b/>
          <w:bCs/>
          <w:kern w:val="36"/>
          <w:szCs w:val="48"/>
          <w:lang w:val="zh-CN" w:eastAsia="zh-CN"/>
        </w:rPr>
      </w:pPr>
      <w:r>
        <w:rPr>
          <w:rFonts w:eastAsia="Times New Roman" w:cs="Times New Roman"/>
          <w:b/>
          <w:bCs/>
          <w:kern w:val="36"/>
          <w:szCs w:val="48"/>
          <w:lang w:val="zh-CN" w:eastAsia="zh-CN"/>
        </w:rPr>
        <w:t>ABSTRAK</w:t>
      </w:r>
      <w:bookmarkEnd w:id="2"/>
    </w:p>
    <w:p>
      <w:pPr>
        <w:widowControl w:val="0"/>
        <w:spacing w:after="0" w:line="276" w:lineRule="auto"/>
        <w:jc w:val="both"/>
        <w:rPr>
          <w:rFonts w:eastAsia="Times New Roman" w:cs="Times New Roman"/>
          <w:kern w:val="2"/>
        </w:rPr>
      </w:pPr>
    </w:p>
    <w:p>
      <w:pPr>
        <w:widowControl w:val="0"/>
        <w:spacing w:after="0" w:line="360" w:lineRule="auto"/>
        <w:jc w:val="center"/>
        <w:rPr>
          <w:rFonts w:eastAsia="Times New Roman" w:cs="Times New Roman"/>
          <w:kern w:val="2"/>
          <w:szCs w:val="24"/>
        </w:rPr>
      </w:pPr>
      <w:r>
        <w:rPr>
          <w:rFonts w:eastAsia="Times New Roman" w:cs="Times New Roman"/>
          <w:kern w:val="2"/>
          <w:szCs w:val="24"/>
        </w:rPr>
        <w:t>Gambaran Efisiensi Pengelolaan Obat pada Tahap Manajemen Inventori</w:t>
      </w:r>
    </w:p>
    <w:p>
      <w:pPr>
        <w:widowControl w:val="0"/>
        <w:spacing w:after="0" w:line="360" w:lineRule="auto"/>
        <w:jc w:val="center"/>
        <w:rPr>
          <w:rFonts w:eastAsia="Times New Roman" w:cs="Times New Roman"/>
          <w:kern w:val="2"/>
          <w:szCs w:val="24"/>
        </w:rPr>
      </w:pPr>
      <w:r>
        <w:rPr>
          <w:rFonts w:eastAsia="Times New Roman" w:cs="Times New Roman"/>
          <w:kern w:val="2"/>
          <w:szCs w:val="24"/>
        </w:rPr>
        <w:t xml:space="preserve"> di Instalasi Farmasi Rumah Sakit St. Carolus</w:t>
      </w:r>
    </w:p>
    <w:p>
      <w:pPr>
        <w:widowControl w:val="0"/>
        <w:spacing w:after="0" w:line="360" w:lineRule="auto"/>
        <w:jc w:val="center"/>
        <w:rPr>
          <w:rFonts w:eastAsia="Times New Roman" w:cs="Times New Roman"/>
          <w:kern w:val="2"/>
          <w:szCs w:val="24"/>
        </w:rPr>
      </w:pPr>
      <w:r>
        <w:rPr>
          <w:rFonts w:eastAsia="Times New Roman" w:cs="Times New Roman"/>
          <w:kern w:val="2"/>
          <w:szCs w:val="24"/>
        </w:rPr>
        <mc:AlternateContent>
          <mc:Choice Requires="wps">
            <w:drawing>
              <wp:anchor distT="0" distB="0" distL="114300" distR="114300" simplePos="0" relativeHeight="252012544" behindDoc="0" locked="0" layoutInCell="1" allowOverlap="1">
                <wp:simplePos x="0" y="0"/>
                <wp:positionH relativeFrom="column">
                  <wp:posOffset>5067300</wp:posOffset>
                </wp:positionH>
                <wp:positionV relativeFrom="paragraph">
                  <wp:posOffset>-949960</wp:posOffset>
                </wp:positionV>
                <wp:extent cx="219710" cy="265430"/>
                <wp:effectExtent l="0" t="0" r="8890" b="1270"/>
                <wp:wrapNone/>
                <wp:docPr id="55" name="Rectangles 55"/>
                <wp:cNvGraphicFramePr/>
                <a:graphic xmlns:a="http://schemas.openxmlformats.org/drawingml/2006/main">
                  <a:graphicData uri="http://schemas.microsoft.com/office/word/2010/wordprocessingShape">
                    <wps:wsp>
                      <wps:cNvSpPr/>
                      <wps:spPr>
                        <a:xfrm>
                          <a:off x="0" y="0"/>
                          <a:ext cx="219710" cy="265430"/>
                        </a:xfrm>
                        <a:prstGeom prst="rect">
                          <a:avLst/>
                        </a:prstGeom>
                        <a:solidFill>
                          <a:srgbClr val="FFFFFF"/>
                        </a:solidFill>
                        <a:ln w="25400">
                          <a:noFill/>
                        </a:ln>
                      </wps:spPr>
                      <wps:bodyPr anchor="ctr" upright="1"/>
                    </wps:wsp>
                  </a:graphicData>
                </a:graphic>
              </wp:anchor>
            </w:drawing>
          </mc:Choice>
          <mc:Fallback>
            <w:pict>
              <v:rect id="_x0000_s1026" o:spid="_x0000_s1026" o:spt="1" style="position:absolute;left:0pt;margin-left:399pt;margin-top:-74.8pt;height:20.9pt;width:17.3pt;z-index:252012544;v-text-anchor:middle;mso-width-relative:page;mso-height-relative:page;" fillcolor="#FFFFFF" filled="t" stroked="f" coordsize="21600,21600" o:gfxdata="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zVRL/YAAAADQEAAA8AAAAAAAAA&#10;AQAgAAAAIgAAAGRycy9kb3ducmV2LnhtbFBLAQIUABQAAAAIAIdO4kCwNa1EnwEAAC0DAAAOAAAA&#10;AAAAAAEAIAAAACcBAABkcnMvZTJvRG9jLnhtbFBLBQYAAAAABgAGAFkBAAA4BQAAAAA=&#10;">
                <v:fill on="t" focussize="0,0"/>
                <v:stroke on="f" weight="2pt"/>
                <v:imagedata o:title=""/>
                <o:lock v:ext="edit" aspectratio="f"/>
              </v:rect>
            </w:pict>
          </mc:Fallback>
        </mc:AlternateContent>
      </w:r>
      <w:r>
        <w:rPr>
          <w:rFonts w:eastAsia="Times New Roman" w:cs="Times New Roman"/>
          <w:kern w:val="2"/>
          <w:szCs w:val="24"/>
        </w:rPr>
        <w:t>Tahun 2019</w:t>
      </w:r>
    </w:p>
    <w:p>
      <w:pPr>
        <w:widowControl w:val="0"/>
        <w:spacing w:after="0" w:line="276" w:lineRule="auto"/>
        <w:jc w:val="both"/>
        <w:rPr>
          <w:rFonts w:eastAsia="Times New Roman" w:cs="Times New Roman"/>
          <w:kern w:val="2"/>
        </w:rPr>
      </w:pPr>
    </w:p>
    <w:p>
      <w:pPr>
        <w:widowControl w:val="0"/>
        <w:spacing w:after="0" w:line="276" w:lineRule="auto"/>
        <w:jc w:val="center"/>
        <w:rPr>
          <w:rFonts w:eastAsia="Times New Roman" w:cs="Times New Roman"/>
          <w:kern w:val="2"/>
        </w:rPr>
      </w:pPr>
      <w:r>
        <w:rPr>
          <w:rFonts w:eastAsia="Times New Roman" w:cs="Times New Roman"/>
          <w:kern w:val="2"/>
        </w:rPr>
        <w:t xml:space="preserve">Oleh: </w:t>
      </w:r>
    </w:p>
    <w:p>
      <w:pPr>
        <w:widowControl w:val="0"/>
        <w:spacing w:after="0" w:line="276" w:lineRule="auto"/>
        <w:jc w:val="center"/>
        <w:rPr>
          <w:rFonts w:eastAsia="Times New Roman" w:cs="Times New Roman"/>
          <w:kern w:val="2"/>
        </w:rPr>
      </w:pPr>
      <w:r>
        <w:rPr>
          <w:rFonts w:eastAsia="Times New Roman" w:cs="Times New Roman"/>
          <w:kern w:val="2"/>
        </w:rPr>
        <w:t>Fransisca Kadarini</w:t>
      </w:r>
    </w:p>
    <w:p>
      <w:pPr>
        <w:widowControl w:val="0"/>
        <w:spacing w:after="0" w:line="360" w:lineRule="auto"/>
        <w:jc w:val="center"/>
        <w:rPr>
          <w:rFonts w:eastAsia="Times New Roman" w:cs="Times New Roman"/>
          <w:kern w:val="2"/>
          <w:szCs w:val="24"/>
        </w:rPr>
      </w:pPr>
      <w:r>
        <w:rPr>
          <w:rFonts w:eastAsia="Times New Roman" w:cs="Times New Roman"/>
          <w:kern w:val="2"/>
          <w:szCs w:val="24"/>
        </w:rPr>
        <w:t>P2.48.40.119.146</w:t>
      </w:r>
    </w:p>
    <w:p>
      <w:pPr>
        <w:widowControl w:val="0"/>
        <w:spacing w:after="0" w:line="276" w:lineRule="auto"/>
        <w:jc w:val="center"/>
        <w:rPr>
          <w:rFonts w:eastAsia="Times New Roman" w:cs="Times New Roman"/>
          <w:kern w:val="2"/>
        </w:rPr>
      </w:pPr>
    </w:p>
    <w:p>
      <w:pPr>
        <w:widowControl w:val="0"/>
        <w:spacing w:after="0" w:line="276" w:lineRule="auto"/>
        <w:jc w:val="both"/>
        <w:rPr>
          <w:rFonts w:eastAsia="Times New Roman" w:cs="Times New Roman"/>
          <w:bCs/>
          <w:kern w:val="2"/>
          <w:szCs w:val="24"/>
        </w:rPr>
      </w:pPr>
      <w:r>
        <w:rPr>
          <w:rFonts w:eastAsia="Times New Roman" w:cs="Times New Roman"/>
          <w:b/>
          <w:kern w:val="2"/>
          <w:lang w:val="id-ID"/>
        </w:rPr>
        <w:t>Pendahuluan</w:t>
      </w:r>
      <w:r>
        <w:rPr>
          <w:rFonts w:eastAsia="Times New Roman" w:cs="Times New Roman"/>
          <w:b/>
          <w:kern w:val="2"/>
          <w:lang w:val="id-ID"/>
        </w:rPr>
        <w:tab/>
      </w:r>
      <w:r>
        <w:rPr>
          <w:rFonts w:eastAsia="Times New Roman" w:cs="Times New Roman"/>
          <w:b/>
          <w:kern w:val="2"/>
          <w:lang w:val="id-ID"/>
        </w:rPr>
        <w:t>:</w:t>
      </w:r>
      <w:r>
        <w:rPr>
          <w:rFonts w:eastAsia="Times New Roman" w:cs="Times New Roman"/>
          <w:bCs/>
          <w:kern w:val="2"/>
        </w:rPr>
        <w:t>Pengelolaan obat di rumah sakit merupakan salah satu manajemen rumah sakit yang penting, karena ketidakefisienannya akan memberi dampak negatif terhadap rumah sakit, baik secara medis maupun ekonomis. Penelitian ini dilakukan untuk mengevaluasi pengelolaan obat di Instalasi Farmasi Rumah sakit St. Carolus tahun 2019. Dipilihnya tahap ini karena keberhasilan tahap pengadaan obat akan sangat menentukan jumlah obat yang dibutuhkan dalam waktu yang tepat sehingga pelayanan yang optimal dapat dipenuhi dengan baik.</w:t>
      </w:r>
    </w:p>
    <w:p>
      <w:pPr>
        <w:widowControl w:val="0"/>
        <w:spacing w:after="0" w:line="276" w:lineRule="auto"/>
        <w:jc w:val="both"/>
        <w:rPr>
          <w:rFonts w:eastAsia="Times New Roman" w:cs="Times New Roman"/>
          <w:kern w:val="2"/>
          <w:szCs w:val="24"/>
          <w:lang w:val="id-ID"/>
        </w:rPr>
      </w:pPr>
    </w:p>
    <w:p>
      <w:pPr>
        <w:widowControl w:val="0"/>
        <w:spacing w:after="0" w:line="276" w:lineRule="auto"/>
        <w:jc w:val="both"/>
        <w:rPr>
          <w:rFonts w:eastAsia="Times New Roman" w:cs="Times New Roman"/>
          <w:bCs/>
          <w:kern w:val="2"/>
          <w:szCs w:val="24"/>
        </w:rPr>
      </w:pPr>
      <w:r>
        <w:rPr>
          <w:rFonts w:eastAsia="Times New Roman" w:cs="Times New Roman"/>
          <w:b/>
          <w:kern w:val="2"/>
          <w:szCs w:val="24"/>
          <w:lang w:val="id-ID"/>
        </w:rPr>
        <w:t>Metode :</w:t>
      </w:r>
      <w:r>
        <w:rPr>
          <w:rFonts w:eastAsia="Times New Roman" w:cs="Times New Roman"/>
          <w:b/>
          <w:kern w:val="2"/>
          <w:szCs w:val="24"/>
        </w:rPr>
        <w:t xml:space="preserve"> </w:t>
      </w:r>
      <w:r>
        <w:rPr>
          <w:rFonts w:eastAsia="Times New Roman" w:cs="Times New Roman"/>
          <w:bCs/>
          <w:kern w:val="2"/>
          <w:szCs w:val="24"/>
        </w:rPr>
        <w:t>Jenis penelitian merupakan penelitian deskripsi dengan pengambilan data secara retrospektif yang didasarkan pada dokumen pengadaan obat periode Januari - Desember 2019.</w:t>
      </w:r>
    </w:p>
    <w:p>
      <w:pPr>
        <w:widowControl w:val="0"/>
        <w:spacing w:after="0" w:line="276" w:lineRule="auto"/>
        <w:jc w:val="both"/>
        <w:rPr>
          <w:rFonts w:eastAsia="Times New Roman" w:cs="Times New Roman"/>
          <w:kern w:val="2"/>
          <w:szCs w:val="24"/>
        </w:rPr>
      </w:pPr>
    </w:p>
    <w:p>
      <w:pPr>
        <w:widowControl w:val="0"/>
        <w:spacing w:after="0" w:line="276" w:lineRule="auto"/>
        <w:jc w:val="both"/>
        <w:rPr>
          <w:rFonts w:eastAsia="Times New Roman" w:cs="Times New Roman"/>
          <w:bCs/>
          <w:kern w:val="2"/>
          <w:szCs w:val="24"/>
        </w:rPr>
      </w:pPr>
      <w:r>
        <w:rPr>
          <w:rFonts w:eastAsia="Times New Roman" w:cs="Times New Roman"/>
          <w:b/>
          <w:kern w:val="2"/>
          <w:szCs w:val="24"/>
          <w:lang w:val="id-ID"/>
        </w:rPr>
        <w:t xml:space="preserve">Hasil </w:t>
      </w:r>
      <w:r>
        <w:rPr>
          <w:rFonts w:eastAsia="Times New Roman" w:cs="Times New Roman"/>
          <w:b/>
          <w:kern w:val="2"/>
          <w:szCs w:val="24"/>
        </w:rPr>
        <w:t xml:space="preserve">: </w:t>
      </w:r>
      <w:r>
        <w:rPr>
          <w:rFonts w:eastAsia="Times New Roman" w:cs="Times New Roman"/>
          <w:bCs/>
          <w:kern w:val="2"/>
          <w:szCs w:val="24"/>
        </w:rPr>
        <w:t xml:space="preserve">Jumlah item obat dalam pengadaan obat di Instalasi Farmasi Rumah Sakit St. Carolus periode Januari - Desember 2019 yang sesuai dengan Formularium Nasional dan Formularium Rumah Sakit sebanyak 2582 item (97,21 %) dan yang tidak sesuai dengan Formularium Nasional dan Formularium Rumah Sakit 74 item ( 2,79 %). Nilai </w:t>
      </w:r>
      <w:r>
        <w:rPr>
          <w:rFonts w:eastAsia="Times New Roman" w:cs="Times New Roman"/>
          <w:bCs/>
          <w:i/>
          <w:iCs/>
          <w:kern w:val="2"/>
          <w:szCs w:val="24"/>
        </w:rPr>
        <w:t xml:space="preserve">Inventori Turn Over Ratio </w:t>
      </w:r>
      <w:r>
        <w:rPr>
          <w:rFonts w:eastAsia="Times New Roman" w:cs="Times New Roman"/>
          <w:bCs/>
          <w:kern w:val="2"/>
          <w:szCs w:val="24"/>
        </w:rPr>
        <w:t>(ITOR)</w:t>
      </w:r>
      <w:r>
        <w:rPr>
          <w:rFonts w:eastAsia="Times New Roman" w:cs="Times New Roman"/>
          <w:bCs/>
          <w:i/>
          <w:iCs/>
          <w:kern w:val="2"/>
          <w:szCs w:val="24"/>
        </w:rPr>
        <w:t xml:space="preserve"> </w:t>
      </w:r>
      <w:r>
        <w:rPr>
          <w:rFonts w:eastAsia="Times New Roman" w:cs="Times New Roman"/>
          <w:bCs/>
          <w:kern w:val="2"/>
          <w:szCs w:val="24"/>
        </w:rPr>
        <w:t>sebanyak 2,23 kali perputaran. Persentase kesalahan faktur sebanyak 50 lembar faktur. Jumlah nilai persentase obat kadaluarsa (</w:t>
      </w:r>
      <w:r>
        <w:rPr>
          <w:rFonts w:eastAsia="Times New Roman" w:cs="Times New Roman"/>
          <w:bCs/>
          <w:i/>
          <w:iCs/>
          <w:kern w:val="2"/>
          <w:szCs w:val="24"/>
        </w:rPr>
        <w:t>expired date</w:t>
      </w:r>
      <w:r>
        <w:rPr>
          <w:rFonts w:eastAsia="Times New Roman" w:cs="Times New Roman"/>
          <w:bCs/>
          <w:kern w:val="2"/>
          <w:szCs w:val="24"/>
        </w:rPr>
        <w:t xml:space="preserve">) sebesar 0,0283 %. </w:t>
      </w:r>
    </w:p>
    <w:p>
      <w:pPr>
        <w:widowControl w:val="0"/>
        <w:spacing w:after="0" w:line="276" w:lineRule="auto"/>
        <w:jc w:val="both"/>
        <w:rPr>
          <w:rFonts w:eastAsia="Times New Roman" w:cs="Times New Roman"/>
          <w:bCs/>
          <w:kern w:val="2"/>
          <w:szCs w:val="24"/>
        </w:rPr>
      </w:pPr>
    </w:p>
    <w:p>
      <w:pPr>
        <w:widowControl w:val="0"/>
        <w:spacing w:after="0" w:line="276" w:lineRule="auto"/>
        <w:jc w:val="both"/>
        <w:rPr>
          <w:rFonts w:eastAsia="Times New Roman" w:cs="Times New Roman"/>
          <w:bCs/>
          <w:kern w:val="2"/>
          <w:szCs w:val="24"/>
        </w:rPr>
      </w:pPr>
      <w:r>
        <w:rPr>
          <w:rFonts w:eastAsia="Times New Roman" w:cs="Times New Roman"/>
          <w:b/>
          <w:kern w:val="2"/>
          <w:szCs w:val="24"/>
        </w:rPr>
        <w:t>Kesimpulan :</w:t>
      </w:r>
      <w:r>
        <w:rPr>
          <w:rFonts w:eastAsia="Times New Roman" w:cs="Times New Roman"/>
          <w:bCs/>
          <w:kern w:val="2"/>
          <w:szCs w:val="24"/>
        </w:rPr>
        <w:t xml:space="preserve"> Pengelolaan obat pada Tahap Manajemen Inventori di Instalasi Farmasi Rumah Sakit St. Carolus Tahun 2019 masih belum efisien dan efektif.</w:t>
      </w:r>
    </w:p>
    <w:p>
      <w:pPr>
        <w:widowControl w:val="0"/>
        <w:spacing w:after="0" w:line="276" w:lineRule="auto"/>
        <w:jc w:val="both"/>
        <w:rPr>
          <w:rFonts w:eastAsia="Times New Roman" w:cs="Times New Roman"/>
          <w:kern w:val="2"/>
          <w:szCs w:val="24"/>
          <w:lang w:val="id-ID"/>
        </w:rPr>
      </w:pPr>
    </w:p>
    <w:p>
      <w:pPr>
        <w:widowControl w:val="0"/>
        <w:spacing w:after="0" w:line="276" w:lineRule="auto"/>
        <w:jc w:val="both"/>
        <w:rPr>
          <w:rFonts w:eastAsia="Times New Roman" w:cs="Times New Roman"/>
          <w:bCs/>
          <w:kern w:val="2"/>
        </w:rPr>
      </w:pPr>
      <w:r>
        <w:rPr>
          <w:rFonts w:eastAsia="Times New Roman" w:cs="Times New Roman"/>
          <w:b/>
          <w:kern w:val="2"/>
          <w:szCs w:val="24"/>
          <w:lang w:val="id-ID"/>
        </w:rPr>
        <w:t xml:space="preserve">Kata Kunci : </w:t>
      </w:r>
      <w:r>
        <w:rPr>
          <w:rFonts w:eastAsia="Times New Roman" w:cs="Times New Roman"/>
          <w:bCs/>
          <w:kern w:val="2"/>
          <w:szCs w:val="24"/>
        </w:rPr>
        <w:t xml:space="preserve">Pengadaan obat, Rumah Sakit St. Carolus, </w:t>
      </w:r>
      <w:r>
        <w:rPr>
          <w:rFonts w:eastAsia="Times New Roman" w:cs="Times New Roman"/>
          <w:bCs/>
          <w:i/>
          <w:iCs/>
          <w:kern w:val="2"/>
          <w:szCs w:val="24"/>
        </w:rPr>
        <w:t>Inventori Turn Over</w:t>
      </w:r>
      <w:r>
        <w:rPr>
          <w:rFonts w:eastAsia="Times New Roman" w:cs="Times New Roman"/>
          <w:bCs/>
          <w:kern w:val="2"/>
          <w:szCs w:val="24"/>
        </w:rPr>
        <w:t xml:space="preserve"> </w:t>
      </w:r>
      <w:r>
        <w:rPr>
          <w:rFonts w:eastAsia="Times New Roman" w:cs="Times New Roman"/>
          <w:bCs/>
          <w:i/>
          <w:iCs/>
          <w:kern w:val="2"/>
          <w:szCs w:val="24"/>
        </w:rPr>
        <w:t>Ratio</w:t>
      </w:r>
      <w:r>
        <w:rPr>
          <w:rFonts w:eastAsia="Times New Roman" w:cs="Times New Roman"/>
          <w:bCs/>
          <w:kern w:val="2"/>
          <w:szCs w:val="24"/>
        </w:rPr>
        <w:t>, kesalahan faktur.</w:t>
      </w:r>
    </w:p>
    <w:p>
      <w:pPr>
        <w:widowControl w:val="0"/>
        <w:spacing w:after="0" w:line="480" w:lineRule="auto"/>
        <w:rPr>
          <w:rFonts w:ascii="Calibri" w:hAnsi="Calibri" w:eastAsia="Times New Roman" w:cs="Times New Roman"/>
          <w:bCs/>
          <w:kern w:val="2"/>
          <w:sz w:val="21"/>
        </w:rPr>
      </w:pPr>
    </w:p>
    <w:p>
      <w:pPr>
        <w:widowControl w:val="0"/>
        <w:spacing w:after="0" w:line="480" w:lineRule="auto"/>
        <w:rPr>
          <w:rFonts w:ascii="Calibri" w:hAnsi="Calibri" w:eastAsia="Times New Roman" w:cs="Times New Roman"/>
          <w:kern w:val="2"/>
          <w:sz w:val="21"/>
        </w:rPr>
      </w:pPr>
    </w:p>
    <w:p>
      <w:pPr>
        <w:widowControl w:val="0"/>
        <w:spacing w:after="0" w:line="480" w:lineRule="auto"/>
        <w:rPr>
          <w:rFonts w:ascii="Calibri" w:hAnsi="Calibri" w:eastAsia="Times New Roman" w:cs="Times New Roman"/>
          <w:kern w:val="2"/>
          <w:sz w:val="21"/>
        </w:rPr>
      </w:pPr>
    </w:p>
    <w:p>
      <w:pPr>
        <w:spacing w:before="100" w:beforeAutospacing="1" w:after="100" w:afterAutospacing="1" w:line="240" w:lineRule="auto"/>
        <w:jc w:val="center"/>
        <w:outlineLvl w:val="0"/>
        <w:rPr>
          <w:rFonts w:eastAsia="Times New Roman" w:cs="Times New Roman"/>
          <w:b/>
          <w:bCs/>
          <w:kern w:val="36"/>
          <w:sz w:val="48"/>
          <w:szCs w:val="48"/>
          <w:lang w:val="zh-CN" w:eastAsia="zh-CN"/>
        </w:rPr>
      </w:pPr>
      <w:r>
        <w:rPr>
          <w:rFonts w:eastAsia="Times New Roman" w:cs="Times New Roman"/>
          <w:b/>
          <w:bCs/>
          <w:kern w:val="36"/>
          <w:szCs w:val="24"/>
          <w:lang w:val="en" w:eastAsia="zh-CN"/>
        </w:rPr>
        <w:t>ABSTRACT</w:t>
      </w:r>
    </w:p>
    <w:p>
      <w:pPr>
        <w:widowControl w:val="0"/>
        <w:spacing w:before="100" w:beforeAutospacing="1" w:after="100" w:afterAutospacing="1" w:line="360" w:lineRule="auto"/>
        <w:jc w:val="center"/>
        <w:rPr>
          <w:rFonts w:eastAsia="Times New Roman" w:cs="Times New Roman"/>
          <w:kern w:val="2"/>
          <w:szCs w:val="24"/>
        </w:rPr>
      </w:pPr>
    </w:p>
    <w:p>
      <w:pPr>
        <w:widowControl w:val="0"/>
        <w:spacing w:before="100" w:beforeAutospacing="1" w:after="100" w:afterAutospacing="1" w:line="360" w:lineRule="auto"/>
        <w:jc w:val="center"/>
        <w:rPr>
          <w:rFonts w:eastAsia="Times New Roman" w:cs="Times New Roman"/>
          <w:kern w:val="2"/>
          <w:szCs w:val="24"/>
        </w:rPr>
      </w:pPr>
      <w:r>
        <w:rPr>
          <w:rFonts w:eastAsia="Times New Roman" w:cs="Times New Roman"/>
          <w:kern w:val="2"/>
          <w:szCs w:val="24"/>
          <w:lang w:val="en"/>
        </w:rPr>
        <w:t>Overview of drug management efficiency in inventory management phase</w:t>
      </w:r>
    </w:p>
    <w:p>
      <w:pPr>
        <w:widowControl w:val="0"/>
        <w:spacing w:before="100" w:beforeAutospacing="1" w:after="100" w:afterAutospacing="1" w:line="360" w:lineRule="auto"/>
        <w:jc w:val="center"/>
        <w:rPr>
          <w:rFonts w:eastAsia="Times New Roman" w:cs="Times New Roman"/>
          <w:kern w:val="2"/>
          <w:szCs w:val="24"/>
        </w:rPr>
      </w:pPr>
      <w:r>
        <w:rPr>
          <w:rFonts w:eastAsia="Times New Roman" w:cs="Times New Roman"/>
          <w:kern w:val="2"/>
          <w:szCs w:val="24"/>
          <w:lang w:val="en"/>
        </w:rPr>
        <w:t>At St. Carolus Hospital Pharmacy Installation</w:t>
      </w:r>
    </w:p>
    <w:p>
      <w:pPr>
        <w:widowControl w:val="0"/>
        <w:spacing w:before="100" w:beforeAutospacing="1" w:after="100" w:afterAutospacing="1" w:line="360" w:lineRule="auto"/>
        <w:jc w:val="center"/>
        <w:rPr>
          <w:rFonts w:eastAsia="Times New Roman" w:cs="Times New Roman"/>
          <w:kern w:val="2"/>
          <w:szCs w:val="24"/>
        </w:rPr>
      </w:pPr>
      <w:r>
        <w:rPr>
          <w:rFonts w:eastAsia="Times New Roman" w:cs="Times New Roman"/>
          <w:kern w:val="2"/>
          <w:szCs w:val="24"/>
        </w:rPr>
        <w:fldChar w:fldCharType="begin"/>
      </w:r>
      <w:r>
        <w:rPr>
          <w:rFonts w:eastAsia="Times New Roman" w:cs="Times New Roman"/>
          <w:kern w:val="2"/>
          <w:szCs w:val="24"/>
        </w:rPr>
        <w:instrText xml:space="preserve"> INCLUDEPICTURE "http://www.translatoruser.net/abstrak%20dan%20kata%20pengantar%20kd_files/image001.gif" \* MERGEFORMATINET </w:instrText>
      </w:r>
      <w:r>
        <w:rPr>
          <w:rFonts w:eastAsia="Times New Roman" w:cs="Times New Roman"/>
          <w:kern w:val="2"/>
          <w:szCs w:val="24"/>
        </w:rPr>
        <w:fldChar w:fldCharType="separate"/>
      </w:r>
      <w:r>
        <w:rPr>
          <w:rFonts w:eastAsia="Times New Roman" w:cs="Times New Roman"/>
          <w:kern w:val="2"/>
          <w:szCs w:val="24"/>
        </w:rPr>
        <mc:AlternateContent>
          <mc:Choice Requires="wps">
            <w:drawing>
              <wp:inline distT="0" distB="0" distL="114300" distR="114300">
                <wp:extent cx="178435" cy="273050"/>
                <wp:effectExtent l="0" t="0" r="0" b="0"/>
                <wp:docPr id="56" name="Rectangles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8435" cy="273050"/>
                        </a:xfrm>
                        <a:prstGeom prst="rect">
                          <a:avLst/>
                        </a:prstGeom>
                        <a:noFill/>
                        <a:ln>
                          <a:noFill/>
                        </a:ln>
                      </wps:spPr>
                      <wps:bodyPr upright="1"/>
                    </wps:wsp>
                  </a:graphicData>
                </a:graphic>
              </wp:inline>
            </w:drawing>
          </mc:Choice>
          <mc:Fallback>
            <w:pict>
              <v:rect id="_x0000_s1026" o:spid="_x0000_s1026" o:spt="1" style="height:21.5pt;width:14.05pt;" filled="f" stroked="f" coordsize="21600,21600" o:gfxdata="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CnnAm51QAAAAMBAAAPAAAAAAAAAAEAIAAAACIAAABkcnMvZG93bnJl&#10;di54bWxQSwECFAAUAAAACACHTuJARKhDX44BAAAZAwAADgAAAAAAAAABACAAAAAkAQAAZHJzL2Uy&#10;b0RvYy54bWxQSwUGAAAAAAYABgBZAQAAJAUAAAAA&#10;">
                <v:fill on="f" focussize="0,0"/>
                <v:stroke on="f"/>
                <v:imagedata o:title=""/>
                <o:lock v:ext="edit" aspectratio="t"/>
                <w10:wrap type="none"/>
                <w10:anchorlock/>
              </v:rect>
            </w:pict>
          </mc:Fallback>
        </mc:AlternateContent>
      </w:r>
      <w:r>
        <w:rPr>
          <w:rFonts w:eastAsia="Times New Roman" w:cs="Times New Roman"/>
          <w:kern w:val="2"/>
          <w:szCs w:val="24"/>
        </w:rPr>
        <w:fldChar w:fldCharType="end"/>
      </w:r>
      <w:r>
        <w:rPr>
          <w:rFonts w:eastAsia="Times New Roman" w:cs="Times New Roman"/>
          <w:kern w:val="2"/>
          <w:szCs w:val="24"/>
          <w:lang w:val="en"/>
        </w:rPr>
        <w:t>Year 2019</w:t>
      </w:r>
    </w:p>
    <w:p>
      <w:pPr>
        <w:widowControl w:val="0"/>
        <w:spacing w:before="100" w:beforeAutospacing="1" w:after="100" w:afterAutospacing="1" w:line="240" w:lineRule="auto"/>
        <w:jc w:val="center"/>
        <w:rPr>
          <w:rFonts w:eastAsia="Times New Roman" w:cs="Times New Roman"/>
          <w:kern w:val="2"/>
          <w:szCs w:val="24"/>
        </w:rPr>
      </w:pPr>
      <w:r>
        <w:rPr>
          <w:rFonts w:eastAsia="Times New Roman" w:cs="Times New Roman"/>
          <w:kern w:val="2"/>
          <w:szCs w:val="24"/>
          <w:lang w:val="en"/>
        </w:rPr>
        <w:t>By: Fransisca Kadarini</w:t>
      </w:r>
    </w:p>
    <w:p>
      <w:pPr>
        <w:widowControl w:val="0"/>
        <w:spacing w:before="100" w:beforeAutospacing="1" w:after="100" w:afterAutospacing="1" w:line="240" w:lineRule="auto"/>
        <w:jc w:val="center"/>
        <w:rPr>
          <w:rFonts w:eastAsia="Times New Roman" w:cs="Times New Roman"/>
          <w:kern w:val="2"/>
          <w:szCs w:val="24"/>
        </w:rPr>
      </w:pPr>
      <w:r>
        <w:rPr>
          <w:rFonts w:eastAsia="Times New Roman" w:cs="Times New Roman"/>
          <w:kern w:val="2"/>
          <w:szCs w:val="24"/>
          <w:lang w:val="en"/>
        </w:rPr>
        <w:t>P 2.48.40.119.146</w:t>
      </w:r>
    </w:p>
    <w:p>
      <w:pPr>
        <w:widowControl w:val="0"/>
        <w:spacing w:before="100" w:beforeAutospacing="1" w:after="100" w:afterAutospacing="1" w:line="276" w:lineRule="auto"/>
        <w:jc w:val="both"/>
        <w:rPr>
          <w:rFonts w:eastAsia="Times New Roman" w:cs="Times New Roman"/>
          <w:kern w:val="2"/>
          <w:szCs w:val="24"/>
        </w:rPr>
      </w:pPr>
      <w:r>
        <w:rPr>
          <w:rFonts w:eastAsia="Times New Roman" w:cs="Times New Roman"/>
          <w:kern w:val="2"/>
          <w:szCs w:val="24"/>
        </w:rPr>
        <w:t> </w:t>
      </w:r>
    </w:p>
    <w:p>
      <w:pPr>
        <w:widowControl w:val="0"/>
        <w:spacing w:before="100" w:beforeAutospacing="1" w:after="100" w:afterAutospacing="1" w:line="276" w:lineRule="auto"/>
        <w:jc w:val="both"/>
        <w:rPr>
          <w:rFonts w:eastAsia="Times New Roman" w:cs="Times New Roman"/>
          <w:kern w:val="2"/>
          <w:szCs w:val="24"/>
        </w:rPr>
      </w:pPr>
      <w:r>
        <w:rPr>
          <w:rFonts w:eastAsia="Times New Roman" w:cs="Times New Roman"/>
          <w:b/>
          <w:bCs/>
          <w:kern w:val="2"/>
          <w:szCs w:val="24"/>
          <w:lang w:val="id-ID"/>
        </w:rPr>
        <w:t>Introduction:</w:t>
      </w:r>
      <w:r>
        <w:rPr>
          <w:rFonts w:eastAsia="Times New Roman" w:cs="Times New Roman"/>
          <w:kern w:val="2"/>
          <w:szCs w:val="24"/>
          <w:lang w:val="en"/>
        </w:rPr>
        <w:t>The management of drug in the hospital is one of the important hospital management, because its inefficeness will negatively affect the hospital, both medically and economically. This research was conducted to evaluate the management of the drug in the pharmacy installation of St. Carolus Hospital in 2019. The choice of this stage because the success of the drug procurement stage will determine the number of medicines needed in a timely manner so that optimal service can be fulfilled well.</w:t>
      </w:r>
    </w:p>
    <w:p>
      <w:pPr>
        <w:widowControl w:val="0"/>
        <w:spacing w:before="100" w:beforeAutospacing="1" w:after="100" w:afterAutospacing="1" w:line="276" w:lineRule="auto"/>
        <w:jc w:val="both"/>
        <w:rPr>
          <w:rFonts w:eastAsia="Times New Roman" w:cs="Times New Roman"/>
          <w:kern w:val="2"/>
          <w:szCs w:val="24"/>
          <w:lang w:val="zh-CN"/>
        </w:rPr>
      </w:pPr>
      <w:r>
        <w:rPr>
          <w:rFonts w:eastAsia="Times New Roman" w:cs="Times New Roman"/>
          <w:b/>
          <w:bCs/>
          <w:kern w:val="2"/>
          <w:szCs w:val="24"/>
          <w:lang w:val="id-ID"/>
        </w:rPr>
        <w:t>Methods:</w:t>
      </w:r>
      <w:r>
        <w:rPr>
          <w:rFonts w:eastAsia="Times New Roman" w:cs="Times New Roman"/>
          <w:b/>
          <w:bCs/>
          <w:kern w:val="2"/>
          <w:szCs w:val="24"/>
          <w:lang w:val="en"/>
        </w:rPr>
        <w:t xml:space="preserve"> </w:t>
      </w:r>
      <w:r>
        <w:rPr>
          <w:rFonts w:eastAsia="Times New Roman" w:cs="Times New Roman"/>
          <w:kern w:val="2"/>
          <w:szCs w:val="24"/>
          <w:lang w:val="en"/>
        </w:rPr>
        <w:t xml:space="preserve">This </w:t>
      </w:r>
      <w:r>
        <w:rPr>
          <w:rFonts w:eastAsia="Times New Roman" w:cs="Times New Roman"/>
          <w:kern w:val="2"/>
          <w:szCs w:val="24"/>
        </w:rPr>
        <w:t>type of research is a research description with retrospective data retrieval based on drug procurement documents from January to December 2019.</w:t>
      </w:r>
    </w:p>
    <w:p>
      <w:pPr>
        <w:widowControl w:val="0"/>
        <w:spacing w:before="100" w:beforeAutospacing="1" w:after="100" w:afterAutospacing="1" w:line="276" w:lineRule="auto"/>
        <w:jc w:val="both"/>
        <w:rPr>
          <w:rFonts w:eastAsia="Times New Roman" w:cs="Times New Roman"/>
          <w:kern w:val="2"/>
          <w:szCs w:val="24"/>
        </w:rPr>
      </w:pPr>
      <w:r>
        <w:rPr>
          <w:rFonts w:eastAsia="Times New Roman" w:cs="Times New Roman"/>
          <w:b/>
          <w:bCs/>
          <w:kern w:val="2"/>
          <w:szCs w:val="24"/>
          <w:lang w:val="id-ID"/>
        </w:rPr>
        <w:t xml:space="preserve">Results </w:t>
      </w:r>
      <w:r>
        <w:rPr>
          <w:rFonts w:eastAsia="Times New Roman" w:cs="Times New Roman"/>
          <w:b/>
          <w:bCs/>
          <w:kern w:val="2"/>
          <w:szCs w:val="24"/>
        </w:rPr>
        <w:t xml:space="preserve">: </w:t>
      </w:r>
      <w:r>
        <w:rPr>
          <w:rFonts w:eastAsia="Times New Roman" w:cs="Times New Roman"/>
          <w:kern w:val="2"/>
          <w:szCs w:val="24"/>
          <w:lang w:val="en"/>
        </w:rPr>
        <w:t xml:space="preserve">The number of medicinal items in the procurement of drugs in the hospital pharmaceutical installation St. Carolus Period of January-December 2019 which corresponds to the national formularium and the formulation of hospitals as many as 2582 item (97.21%) And that does not conform to the national Formularium and the Formularium of 74 hospital items (2.79%). A </w:t>
      </w:r>
      <w:r>
        <w:rPr>
          <w:rFonts w:eastAsia="Times New Roman" w:cs="Times New Roman"/>
          <w:i/>
          <w:iCs/>
          <w:kern w:val="2"/>
          <w:szCs w:val="24"/>
          <w:lang w:val="en"/>
        </w:rPr>
        <w:t xml:space="preserve">Turn Over Ratio </w:t>
      </w:r>
      <w:r>
        <w:rPr>
          <w:rFonts w:eastAsia="Times New Roman" w:cs="Times New Roman"/>
          <w:kern w:val="2"/>
          <w:szCs w:val="24"/>
          <w:lang w:val="en"/>
        </w:rPr>
        <w:t>(ITOR)</w:t>
      </w:r>
      <w:r>
        <w:rPr>
          <w:rFonts w:eastAsia="Times New Roman" w:cs="Times New Roman"/>
          <w:i/>
          <w:iCs/>
          <w:kern w:val="2"/>
          <w:szCs w:val="24"/>
          <w:lang w:val="en"/>
        </w:rPr>
        <w:t xml:space="preserve"> </w:t>
      </w:r>
      <w:r>
        <w:rPr>
          <w:rFonts w:eastAsia="Times New Roman" w:cs="Times New Roman"/>
          <w:kern w:val="2"/>
          <w:szCs w:val="24"/>
          <w:lang w:val="en"/>
        </w:rPr>
        <w:t>inventory value of 2.2</w:t>
      </w:r>
      <w:r>
        <w:rPr>
          <w:rFonts w:eastAsia="Times New Roman" w:cs="Times New Roman"/>
          <w:kern w:val="2"/>
          <w:szCs w:val="24"/>
        </w:rPr>
        <w:t>3</w:t>
      </w:r>
      <w:r>
        <w:rPr>
          <w:rFonts w:eastAsia="Times New Roman" w:cs="Times New Roman"/>
          <w:kern w:val="2"/>
          <w:szCs w:val="24"/>
          <w:lang w:val="en"/>
        </w:rPr>
        <w:t xml:space="preserve"> times the turnover. The percentage of invoice error is 50 sheets invoice. The sum of the drug's percentage expiry value (</w:t>
      </w:r>
      <w:r>
        <w:rPr>
          <w:rFonts w:eastAsia="Times New Roman" w:cs="Times New Roman"/>
          <w:i/>
          <w:iCs/>
          <w:kern w:val="2"/>
          <w:szCs w:val="24"/>
          <w:lang w:val="en"/>
        </w:rPr>
        <w:t>expired date</w:t>
      </w:r>
      <w:r>
        <w:rPr>
          <w:rFonts w:eastAsia="Times New Roman" w:cs="Times New Roman"/>
          <w:kern w:val="2"/>
          <w:szCs w:val="24"/>
          <w:lang w:val="en"/>
        </w:rPr>
        <w:t xml:space="preserve">) is 0.0283%. </w:t>
      </w:r>
    </w:p>
    <w:p>
      <w:pPr>
        <w:widowControl w:val="0"/>
        <w:spacing w:before="100" w:beforeAutospacing="1" w:after="100" w:afterAutospacing="1" w:line="276" w:lineRule="auto"/>
        <w:jc w:val="both"/>
        <w:rPr>
          <w:rFonts w:eastAsia="Times New Roman" w:cs="Times New Roman"/>
          <w:kern w:val="2"/>
          <w:szCs w:val="24"/>
          <w:lang w:val="en"/>
        </w:rPr>
      </w:pPr>
      <w:r>
        <w:rPr>
          <w:rFonts w:eastAsia="Times New Roman" w:cs="Times New Roman"/>
          <w:b/>
          <w:bCs/>
          <w:kern w:val="2"/>
          <w:szCs w:val="24"/>
        </w:rPr>
        <w:t>Conclusion:</w:t>
      </w:r>
      <w:r>
        <w:rPr>
          <w:rFonts w:eastAsia="Times New Roman" w:cs="Times New Roman"/>
          <w:b/>
          <w:bCs/>
          <w:kern w:val="2"/>
          <w:szCs w:val="24"/>
          <w:lang w:val="en"/>
        </w:rPr>
        <w:t xml:space="preserve"> </w:t>
      </w:r>
      <w:r>
        <w:rPr>
          <w:rFonts w:eastAsia="Times New Roman" w:cs="Times New Roman"/>
          <w:kern w:val="2"/>
          <w:szCs w:val="24"/>
        </w:rPr>
        <w:t>The management of the drug in the inventory management phase at St. Carolus Hospital Pharmaceutical installation year 2019 is still not efficient and effective.</w:t>
      </w:r>
    </w:p>
    <w:p>
      <w:pPr>
        <w:widowControl w:val="0"/>
        <w:spacing w:before="100" w:beforeAutospacing="1" w:after="100" w:afterAutospacing="1" w:line="276" w:lineRule="auto"/>
        <w:ind w:left="120" w:hanging="120" w:hangingChars="50"/>
        <w:jc w:val="both"/>
        <w:rPr>
          <w:rFonts w:ascii="Calibri" w:hAnsi="Calibri" w:eastAsia="Times New Roman" w:cs="Times New Roman"/>
          <w:kern w:val="2"/>
          <w:sz w:val="21"/>
        </w:rPr>
      </w:pPr>
      <w:r>
        <w:rPr>
          <w:rFonts w:eastAsia="Times New Roman" w:cs="Times New Roman"/>
          <w:kern w:val="2"/>
          <w:szCs w:val="24"/>
          <w:lang w:val="id-ID"/>
        </w:rPr>
        <w:t> </w:t>
      </w:r>
      <w:r>
        <w:rPr>
          <w:rFonts w:eastAsia="Times New Roman" w:cs="Times New Roman"/>
          <w:b/>
          <w:bCs/>
          <w:kern w:val="2"/>
          <w:szCs w:val="24"/>
          <w:lang w:val="id-ID"/>
        </w:rPr>
        <w:t xml:space="preserve">Keywords: </w:t>
      </w:r>
      <w:r>
        <w:rPr>
          <w:rFonts w:eastAsia="Times New Roman" w:cs="Times New Roman"/>
          <w:kern w:val="2"/>
          <w:szCs w:val="24"/>
        </w:rPr>
        <w:t xml:space="preserve">drug procurement, St. Carolus Hospital, </w:t>
      </w:r>
      <w:r>
        <w:rPr>
          <w:rFonts w:eastAsia="Times New Roman" w:cs="Times New Roman"/>
          <w:i/>
          <w:iCs/>
          <w:kern w:val="2"/>
          <w:szCs w:val="24"/>
        </w:rPr>
        <w:t>inventory Turn Over</w:t>
      </w:r>
      <w:r>
        <w:rPr>
          <w:rFonts w:eastAsia="Times New Roman" w:cs="Times New Roman"/>
          <w:kern w:val="2"/>
          <w:szCs w:val="24"/>
        </w:rPr>
        <w:t xml:space="preserve"> </w:t>
      </w:r>
      <w:r>
        <w:rPr>
          <w:rFonts w:eastAsia="Times New Roman" w:cs="Times New Roman"/>
          <w:i/>
          <w:iCs/>
          <w:kern w:val="2"/>
          <w:szCs w:val="24"/>
        </w:rPr>
        <w:t>Ratio</w:t>
      </w:r>
      <w:r>
        <w:rPr>
          <w:rFonts w:eastAsia="Times New Roman" w:cs="Times New Roman"/>
          <w:kern w:val="2"/>
          <w:szCs w:val="24"/>
        </w:rPr>
        <w:t>, invoice error.</w:t>
      </w:r>
      <w:r>
        <w:rPr>
          <w:rFonts w:eastAsia="Times New Roman" w:cs="Times New Roman"/>
          <w:kern w:val="2"/>
          <w:szCs w:val="24"/>
        </w:rPr>
        <mc:AlternateContent>
          <mc:Choice Requires="wps">
            <w:drawing>
              <wp:anchor distT="0" distB="0" distL="114300" distR="114300" simplePos="0" relativeHeight="252052480" behindDoc="0" locked="0" layoutInCell="1" allowOverlap="1">
                <wp:simplePos x="0" y="0"/>
                <wp:positionH relativeFrom="column">
                  <wp:posOffset>5067300</wp:posOffset>
                </wp:positionH>
                <wp:positionV relativeFrom="paragraph">
                  <wp:posOffset>-949960</wp:posOffset>
                </wp:positionV>
                <wp:extent cx="219710" cy="265430"/>
                <wp:effectExtent l="0" t="0" r="8890" b="1270"/>
                <wp:wrapNone/>
                <wp:docPr id="57" name="Rectangles 57"/>
                <wp:cNvGraphicFramePr/>
                <a:graphic xmlns:a="http://schemas.openxmlformats.org/drawingml/2006/main">
                  <a:graphicData uri="http://schemas.microsoft.com/office/word/2010/wordprocessingShape">
                    <wps:wsp>
                      <wps:cNvSpPr/>
                      <wps:spPr>
                        <a:xfrm>
                          <a:off x="0" y="0"/>
                          <a:ext cx="219710" cy="265430"/>
                        </a:xfrm>
                        <a:prstGeom prst="rect">
                          <a:avLst/>
                        </a:prstGeom>
                        <a:solidFill>
                          <a:srgbClr val="FFFFFF"/>
                        </a:solidFill>
                        <a:ln w="25400">
                          <a:noFill/>
                        </a:ln>
                      </wps:spPr>
                      <wps:bodyPr anchor="ctr" upright="1"/>
                    </wps:wsp>
                  </a:graphicData>
                </a:graphic>
              </wp:anchor>
            </w:drawing>
          </mc:Choice>
          <mc:Fallback>
            <w:pict>
              <v:rect id="_x0000_s1026" o:spid="_x0000_s1026" o:spt="1" style="position:absolute;left:0pt;margin-left:399pt;margin-top:-74.8pt;height:20.9pt;width:17.3pt;z-index:252052480;v-text-anchor:middle;mso-width-relative:page;mso-height-relative:page;" fillcolor="#FFFFFF" filled="t" stroked="f" coordsize="21600,21600" o:gfxdata="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zVRL/YAAAADQEAAA8AAAAAAAAA&#10;AQAgAAAAIgAAAGRycy9kb3ducmV2LnhtbFBLAQIUABQAAAAIAIdO4kCbkA9YnwEAAC0DAAAOAAAA&#10;AAAAAAEAIAAAACcBAABkcnMvZTJvRG9jLnhtbFBLBQYAAAAABgAGAFkBAAA4BQAAAAA=&#10;">
                <v:fill on="t" focussize="0,0"/>
                <v:stroke on="f" weight="2pt"/>
                <v:imagedata o:title=""/>
                <o:lock v:ext="edit" aspectratio="f"/>
              </v:rect>
            </w:pict>
          </mc:Fallback>
        </mc:AlternateContent>
      </w:r>
    </w:p>
    <w:p>
      <w:pPr>
        <w:spacing w:after="0" w:line="360" w:lineRule="auto"/>
        <w:jc w:val="center"/>
        <w:outlineLvl w:val="0"/>
        <w:rPr>
          <w:rFonts w:eastAsia="Times New Roman" w:cs="Times New Roman"/>
          <w:b/>
          <w:bCs/>
          <w:kern w:val="36"/>
          <w:szCs w:val="24"/>
          <w:lang w:eastAsia="zh-CN"/>
        </w:rPr>
      </w:pPr>
      <w:r>
        <w:rPr>
          <w:rFonts w:eastAsia="Times New Roman" w:cs="Times New Roman"/>
          <w:b/>
          <w:bCs/>
          <w:kern w:val="36"/>
          <w:szCs w:val="24"/>
          <w:lang w:eastAsia="zh-CN"/>
        </w:rPr>
        <w:drawing>
          <wp:inline distT="0" distB="0" distL="114300" distR="114300">
            <wp:extent cx="5036820" cy="6932930"/>
            <wp:effectExtent l="0" t="0" r="11430" b="1270"/>
            <wp:docPr id="12" name="Picture 12" descr="kd kata pengantar 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kd kata pengantar kti"/>
                    <pic:cNvPicPr>
                      <a:picLocks noChangeAspect="1"/>
                    </pic:cNvPicPr>
                  </pic:nvPicPr>
                  <pic:blipFill>
                    <a:blip r:embed="rId61"/>
                    <a:stretch>
                      <a:fillRect/>
                    </a:stretch>
                  </pic:blipFill>
                  <pic:spPr>
                    <a:xfrm>
                      <a:off x="0" y="0"/>
                      <a:ext cx="5036820" cy="6932930"/>
                    </a:xfrm>
                    <a:prstGeom prst="rect">
                      <a:avLst/>
                    </a:prstGeom>
                  </pic:spPr>
                </pic:pic>
              </a:graphicData>
            </a:graphic>
          </wp:inline>
        </w:drawing>
      </w:r>
    </w:p>
    <w:p>
      <w:pPr>
        <w:spacing w:after="0" w:line="360" w:lineRule="auto"/>
        <w:jc w:val="center"/>
        <w:outlineLvl w:val="0"/>
        <w:rPr>
          <w:rFonts w:eastAsia="Times New Roman" w:cs="Times New Roman"/>
          <w:b/>
          <w:bCs/>
          <w:kern w:val="36"/>
          <w:szCs w:val="24"/>
          <w:lang w:eastAsia="zh-CN"/>
        </w:rPr>
      </w:pPr>
    </w:p>
    <w:p>
      <w:pPr>
        <w:spacing w:after="0" w:line="360" w:lineRule="auto"/>
        <w:jc w:val="center"/>
        <w:outlineLvl w:val="0"/>
        <w:rPr>
          <w:rFonts w:eastAsia="Times New Roman" w:cs="Times New Roman"/>
          <w:b/>
          <w:bCs/>
          <w:kern w:val="36"/>
          <w:szCs w:val="24"/>
          <w:lang w:eastAsia="zh-CN"/>
        </w:rPr>
      </w:pPr>
    </w:p>
    <w:p>
      <w:pPr>
        <w:spacing w:after="0" w:line="360" w:lineRule="auto"/>
        <w:jc w:val="center"/>
        <w:outlineLvl w:val="0"/>
        <w:rPr>
          <w:rFonts w:eastAsia="Times New Roman" w:cs="Times New Roman"/>
          <w:b/>
          <w:bCs/>
          <w:kern w:val="36"/>
          <w:szCs w:val="24"/>
          <w:lang w:eastAsia="zh-CN"/>
        </w:rPr>
      </w:pPr>
    </w:p>
    <w:p>
      <w:pPr>
        <w:spacing w:after="0" w:line="360" w:lineRule="auto"/>
        <w:jc w:val="center"/>
        <w:outlineLvl w:val="0"/>
        <w:rPr>
          <w:rFonts w:eastAsia="Times New Roman" w:cs="Times New Roman"/>
          <w:b/>
          <w:bCs/>
          <w:kern w:val="36"/>
          <w:szCs w:val="24"/>
          <w:lang w:eastAsia="zh-CN"/>
        </w:rPr>
      </w:pPr>
    </w:p>
    <w:p>
      <w:pPr>
        <w:spacing w:after="0" w:line="360" w:lineRule="auto"/>
        <w:jc w:val="center"/>
        <w:outlineLvl w:val="0"/>
        <w:rPr>
          <w:rFonts w:eastAsia="Times New Roman" w:cs="Times New Roman"/>
          <w:b/>
          <w:bCs/>
          <w:kern w:val="36"/>
          <w:szCs w:val="24"/>
          <w:lang w:eastAsia="zh-CN"/>
        </w:rPr>
      </w:pPr>
    </w:p>
    <w:p>
      <w:pPr>
        <w:spacing w:after="0" w:line="360" w:lineRule="auto"/>
        <w:jc w:val="center"/>
        <w:outlineLvl w:val="0"/>
        <w:rPr>
          <w:rFonts w:eastAsia="Times New Roman" w:cs="Times New Roman"/>
          <w:b/>
          <w:bCs/>
          <w:kern w:val="36"/>
          <w:szCs w:val="24"/>
          <w:lang w:eastAsia="zh-CN"/>
        </w:rPr>
      </w:pPr>
    </w:p>
    <w:p>
      <w:pPr>
        <w:spacing w:after="0" w:line="360" w:lineRule="auto"/>
        <w:jc w:val="center"/>
        <w:outlineLvl w:val="0"/>
        <w:rPr>
          <w:rFonts w:eastAsia="Times New Roman" w:cs="Times New Roman"/>
          <w:b/>
          <w:bCs/>
          <w:kern w:val="36"/>
          <w:szCs w:val="24"/>
          <w:lang w:eastAsia="zh-CN"/>
        </w:rPr>
      </w:pPr>
      <w:r>
        <w:rPr>
          <w:rFonts w:eastAsia="Times New Roman" w:cs="Times New Roman"/>
          <w:b/>
          <w:bCs/>
          <w:kern w:val="36"/>
          <w:szCs w:val="24"/>
          <w:lang w:eastAsia="zh-CN"/>
        </w:rPr>
        <w:t>DAFTAR ISI</w:t>
      </w:r>
    </w:p>
    <w:p>
      <w:pPr>
        <w:widowControl w:val="0"/>
        <w:spacing w:after="0" w:line="480" w:lineRule="auto"/>
        <w:rPr>
          <w:rFonts w:eastAsia="Times New Roman" w:cs="Times New Roman"/>
          <w:kern w:val="2"/>
          <w:szCs w:val="24"/>
        </w:rPr>
      </w:pP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Halaman Judul………………………………………………………..…………i</w:t>
      </w:r>
    </w:p>
    <w:p>
      <w:pPr>
        <w:widowControl w:val="0"/>
        <w:tabs>
          <w:tab w:val="left" w:pos="7560"/>
        </w:tabs>
        <w:spacing w:after="0" w:line="480" w:lineRule="auto"/>
        <w:jc w:val="distribute"/>
        <w:rPr>
          <w:rFonts w:eastAsia="Times New Roman" w:cs="Times New Roman"/>
          <w:b/>
          <w:bCs/>
          <w:kern w:val="2"/>
          <w:szCs w:val="24"/>
        </w:rPr>
      </w:pPr>
      <w:r>
        <w:rPr>
          <w:rFonts w:eastAsia="Times New Roman" w:cs="Times New Roman"/>
          <w:b/>
          <w:bCs/>
          <w:kern w:val="2"/>
          <w:szCs w:val="24"/>
        </w:rPr>
        <w:t>Halaman Pernyataan Bebas Plagiat……………………………………….….ii</w:t>
      </w:r>
    </w:p>
    <w:p>
      <w:pPr>
        <w:spacing w:after="0" w:line="480" w:lineRule="auto"/>
        <w:jc w:val="distribute"/>
        <w:outlineLvl w:val="0"/>
        <w:rPr>
          <w:rFonts w:eastAsia="Times New Roman" w:cs="Times New Roman"/>
          <w:b/>
          <w:bCs/>
          <w:kern w:val="36"/>
          <w:szCs w:val="24"/>
          <w:lang w:eastAsia="zh-CN"/>
        </w:rPr>
      </w:pPr>
      <w:r>
        <w:rPr>
          <w:rFonts w:eastAsia="Times New Roman" w:cs="Times New Roman"/>
          <w:b/>
          <w:bCs/>
          <w:kern w:val="36"/>
          <w:szCs w:val="24"/>
          <w:lang w:eastAsia="zh-CN"/>
        </w:rPr>
        <w:t>Pengesahan Karya Tulis Imiah………………………………………………iii</w:t>
      </w:r>
    </w:p>
    <w:p>
      <w:pPr>
        <w:spacing w:after="0" w:line="480" w:lineRule="auto"/>
        <w:jc w:val="distribute"/>
        <w:outlineLvl w:val="0"/>
        <w:rPr>
          <w:rFonts w:eastAsia="Times New Roman" w:cs="Times New Roman"/>
          <w:b/>
          <w:bCs/>
          <w:kern w:val="36"/>
          <w:szCs w:val="24"/>
          <w:lang w:eastAsia="zh-CN"/>
        </w:rPr>
      </w:pPr>
      <w:r>
        <w:rPr>
          <w:rFonts w:eastAsia="Times New Roman" w:cs="Times New Roman"/>
          <w:b/>
          <w:bCs/>
          <w:kern w:val="36"/>
          <w:szCs w:val="24"/>
          <w:lang w:eastAsia="zh-CN"/>
        </w:rPr>
        <w:t>Halaman Pernyataan Persetujuan Publikasi Tugas Akhir…………...………iv</w:t>
      </w:r>
    </w:p>
    <w:p>
      <w:pPr>
        <w:spacing w:after="0" w:line="480" w:lineRule="auto"/>
        <w:jc w:val="distribute"/>
        <w:outlineLvl w:val="0"/>
        <w:rPr>
          <w:rFonts w:eastAsia="Times New Roman" w:cs="Times New Roman"/>
          <w:b/>
          <w:bCs/>
          <w:kern w:val="36"/>
          <w:szCs w:val="24"/>
          <w:lang w:eastAsia="zh-CN"/>
        </w:rPr>
      </w:pPr>
      <w:r>
        <w:rPr>
          <w:rFonts w:eastAsia="Times New Roman" w:cs="Times New Roman"/>
          <w:b/>
          <w:bCs/>
          <w:kern w:val="36"/>
          <w:szCs w:val="24"/>
          <w:lang w:eastAsia="zh-CN"/>
        </w:rPr>
        <w:t>Abstrak…………………………...……………………………………………..v</w:t>
      </w:r>
    </w:p>
    <w:p>
      <w:pPr>
        <w:spacing w:after="0" w:line="480" w:lineRule="auto"/>
        <w:jc w:val="distribute"/>
        <w:outlineLvl w:val="0"/>
        <w:rPr>
          <w:rFonts w:eastAsia="Times New Roman" w:cs="Times New Roman"/>
          <w:b/>
          <w:bCs/>
          <w:kern w:val="36"/>
          <w:szCs w:val="24"/>
          <w:lang w:eastAsia="zh-CN"/>
        </w:rPr>
      </w:pPr>
      <w:r>
        <w:rPr>
          <w:rFonts w:eastAsia="Times New Roman" w:cs="Times New Roman"/>
          <w:b/>
          <w:bCs/>
          <w:kern w:val="36"/>
          <w:szCs w:val="24"/>
          <w:lang w:eastAsia="zh-CN"/>
        </w:rPr>
        <w:t>Kata Penngantar………………………………………………..…………….vii</w:t>
      </w:r>
    </w:p>
    <w:p>
      <w:pPr>
        <w:spacing w:after="0" w:line="480" w:lineRule="auto"/>
        <w:jc w:val="distribute"/>
        <w:outlineLvl w:val="0"/>
        <w:rPr>
          <w:rFonts w:eastAsia="Times New Roman" w:cs="Times New Roman"/>
          <w:b/>
          <w:bCs/>
          <w:kern w:val="36"/>
          <w:szCs w:val="24"/>
          <w:lang w:eastAsia="zh-CN"/>
        </w:rPr>
      </w:pPr>
      <w:r>
        <w:rPr>
          <w:rFonts w:eastAsia="Times New Roman" w:cs="Times New Roman"/>
          <w:b/>
          <w:bCs/>
          <w:kern w:val="36"/>
          <w:szCs w:val="24"/>
          <w:lang w:eastAsia="zh-CN"/>
        </w:rPr>
        <w:t>Daftar Isi…………………………………….………………………………..viii</w:t>
      </w:r>
    </w:p>
    <w:p>
      <w:pPr>
        <w:widowControl w:val="0"/>
        <w:spacing w:after="0" w:line="480" w:lineRule="auto"/>
        <w:jc w:val="distribute"/>
        <w:rPr>
          <w:rFonts w:ascii="Calibri" w:hAnsi="Calibri" w:eastAsia="Times New Roman" w:cs="Times New Roman"/>
          <w:b/>
          <w:bCs/>
          <w:kern w:val="2"/>
          <w:sz w:val="21"/>
        </w:rPr>
      </w:pPr>
      <w:r>
        <w:rPr>
          <w:rFonts w:eastAsia="Times New Roman" w:cs="Times New Roman"/>
          <w:b/>
          <w:bCs/>
          <w:kern w:val="2"/>
          <w:szCs w:val="24"/>
        </w:rPr>
        <w:t>Daftar Tabel……………………………………………………………………..xi</w:t>
      </w: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Daftar Lampiran……………………………………………………………….xii</w:t>
      </w: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BAB I PENDAHULUAN………………………………………………………1</w:t>
      </w:r>
    </w:p>
    <w:p>
      <w:pPr>
        <w:widowControl w:val="0"/>
        <w:numPr>
          <w:ilvl w:val="1"/>
          <w:numId w:val="2"/>
        </w:numPr>
        <w:spacing w:after="0" w:line="480" w:lineRule="auto"/>
        <w:jc w:val="distribute"/>
        <w:rPr>
          <w:rFonts w:eastAsia="Times New Roman" w:cs="Times New Roman"/>
          <w:kern w:val="2"/>
          <w:szCs w:val="24"/>
        </w:rPr>
      </w:pPr>
      <w:r>
        <w:rPr>
          <w:rFonts w:eastAsia="Times New Roman" w:cs="Times New Roman"/>
          <w:kern w:val="2"/>
          <w:szCs w:val="24"/>
        </w:rPr>
        <w:t>Latar Belakang………………………………………………………………1</w:t>
      </w:r>
    </w:p>
    <w:p>
      <w:pPr>
        <w:widowControl w:val="0"/>
        <w:numPr>
          <w:ilvl w:val="1"/>
          <w:numId w:val="2"/>
        </w:numPr>
        <w:spacing w:after="0" w:line="480" w:lineRule="auto"/>
        <w:jc w:val="distribute"/>
        <w:rPr>
          <w:rFonts w:eastAsia="Times New Roman" w:cs="Times New Roman"/>
          <w:kern w:val="2"/>
          <w:szCs w:val="24"/>
        </w:rPr>
      </w:pPr>
      <w:r>
        <w:rPr>
          <w:rFonts w:eastAsia="Times New Roman" w:cs="Times New Roman"/>
          <w:kern w:val="2"/>
          <w:szCs w:val="24"/>
        </w:rPr>
        <w:t>Rumusan Masalah……………………………………………………………2</w:t>
      </w:r>
    </w:p>
    <w:p>
      <w:pPr>
        <w:widowControl w:val="0"/>
        <w:numPr>
          <w:ilvl w:val="1"/>
          <w:numId w:val="2"/>
        </w:numPr>
        <w:spacing w:after="0" w:line="480" w:lineRule="auto"/>
        <w:jc w:val="distribute"/>
        <w:rPr>
          <w:rFonts w:eastAsia="Times New Roman" w:cs="Times New Roman"/>
          <w:kern w:val="2"/>
          <w:szCs w:val="24"/>
        </w:rPr>
      </w:pPr>
      <w:r>
        <w:rPr>
          <w:rFonts w:eastAsia="Times New Roman" w:cs="Times New Roman"/>
          <w:kern w:val="2"/>
          <w:szCs w:val="24"/>
        </w:rPr>
        <w:t>Tujuan Penelitian……………………………………………………………..2</w:t>
      </w:r>
    </w:p>
    <w:p>
      <w:pPr>
        <w:widowControl w:val="0"/>
        <w:spacing w:after="0" w:line="480" w:lineRule="auto"/>
        <w:ind w:left="480" w:leftChars="200"/>
        <w:jc w:val="distribute"/>
        <w:rPr>
          <w:rFonts w:eastAsia="Times New Roman" w:cs="Times New Roman"/>
          <w:kern w:val="2"/>
          <w:szCs w:val="24"/>
        </w:rPr>
      </w:pPr>
      <w:r>
        <w:rPr>
          <w:rFonts w:eastAsia="Times New Roman" w:cs="Times New Roman"/>
          <w:kern w:val="2"/>
          <w:szCs w:val="24"/>
        </w:rPr>
        <w:t>1.3.1 Tujuan Umum …………………………………………………………2</w:t>
      </w:r>
    </w:p>
    <w:p>
      <w:pPr>
        <w:widowControl w:val="0"/>
        <w:spacing w:after="0" w:line="480" w:lineRule="auto"/>
        <w:ind w:left="480" w:leftChars="200"/>
        <w:jc w:val="distribute"/>
        <w:rPr>
          <w:rFonts w:eastAsia="Times New Roman" w:cs="Times New Roman"/>
          <w:kern w:val="2"/>
          <w:szCs w:val="24"/>
        </w:rPr>
      </w:pPr>
      <w:r>
        <w:rPr>
          <w:rFonts w:eastAsia="Times New Roman" w:cs="Times New Roman"/>
          <w:kern w:val="2"/>
          <w:szCs w:val="24"/>
        </w:rPr>
        <w:t>1.3.2 Tujuan Khusus…………………………………………………………2</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1.4 Manfaat Penelitian…………………………………………………………….3</w:t>
      </w:r>
    </w:p>
    <w:p>
      <w:pPr>
        <w:widowControl w:val="0"/>
        <w:spacing w:after="0" w:line="480" w:lineRule="auto"/>
        <w:ind w:left="480" w:leftChars="200"/>
        <w:jc w:val="distribute"/>
        <w:rPr>
          <w:rFonts w:eastAsia="Times New Roman" w:cs="Times New Roman"/>
          <w:kern w:val="2"/>
          <w:szCs w:val="24"/>
        </w:rPr>
      </w:pPr>
      <w:r>
        <w:rPr>
          <w:rFonts w:eastAsia="Times New Roman" w:cs="Times New Roman"/>
          <w:kern w:val="2"/>
          <w:szCs w:val="24"/>
        </w:rPr>
        <w:t>1.4.1 Bagi Peneliti…………………………………………………………..3</w:t>
      </w:r>
    </w:p>
    <w:p>
      <w:pPr>
        <w:widowControl w:val="0"/>
        <w:spacing w:after="0" w:line="480" w:lineRule="auto"/>
        <w:ind w:firstLine="420" w:firstLineChars="175"/>
        <w:jc w:val="distribute"/>
        <w:rPr>
          <w:rFonts w:eastAsia="Times New Roman" w:cs="Times New Roman"/>
          <w:kern w:val="2"/>
          <w:szCs w:val="24"/>
        </w:rPr>
      </w:pPr>
      <w:r>
        <w:rPr>
          <w:rFonts w:eastAsia="Times New Roman" w:cs="Times New Roman"/>
          <w:kern w:val="2"/>
          <w:szCs w:val="24"/>
        </w:rPr>
        <w:t>1.4.2 Bagi Akademik…………………………………………………………3</w:t>
      </w:r>
    </w:p>
    <w:p>
      <w:pPr>
        <w:widowControl w:val="0"/>
        <w:spacing w:after="0" w:line="480" w:lineRule="auto"/>
        <w:ind w:firstLine="420" w:firstLineChars="175"/>
        <w:jc w:val="distribute"/>
        <w:rPr>
          <w:rFonts w:eastAsia="Times New Roman" w:cs="Times New Roman"/>
          <w:kern w:val="2"/>
          <w:szCs w:val="24"/>
        </w:rPr>
      </w:pPr>
      <w:r>
        <w:rPr>
          <w:rFonts w:eastAsia="Times New Roman" w:cs="Times New Roman"/>
          <w:kern w:val="2"/>
          <w:szCs w:val="24"/>
        </w:rPr>
        <w:t>1.4.3 Bagi Instansi…………………………………………………………..3</w:t>
      </w:r>
    </w:p>
    <w:p>
      <w:pPr>
        <w:widowControl w:val="0"/>
        <w:spacing w:after="0" w:line="480" w:lineRule="auto"/>
        <w:jc w:val="distribute"/>
        <w:rPr>
          <w:rFonts w:eastAsia="Times New Roman" w:cs="Times New Roman"/>
          <w:kern w:val="2"/>
          <w:szCs w:val="24"/>
        </w:rPr>
      </w:pPr>
      <w:r>
        <w:rPr>
          <w:rFonts w:eastAsia="Times New Roman" w:cs="Times New Roman"/>
          <w:b/>
          <w:bCs/>
          <w:kern w:val="2"/>
          <w:szCs w:val="24"/>
        </w:rPr>
        <w:t>BAB II TINJAUAN PUSTAKA…………………………………………………4</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2.1 Rumah Sakit…………………….……………………………………………..4</w:t>
      </w:r>
    </w:p>
    <w:p>
      <w:pPr>
        <w:widowControl w:val="0"/>
        <w:spacing w:after="0" w:line="480" w:lineRule="auto"/>
        <w:ind w:firstLine="420" w:firstLineChars="175"/>
        <w:jc w:val="distribute"/>
        <w:rPr>
          <w:rFonts w:eastAsia="Times New Roman" w:cs="Times New Roman"/>
          <w:kern w:val="2"/>
          <w:szCs w:val="24"/>
        </w:rPr>
      </w:pPr>
      <w:r>
        <w:rPr>
          <w:rFonts w:eastAsia="Times New Roman" w:cs="Times New Roman"/>
          <w:kern w:val="2"/>
          <w:szCs w:val="24"/>
        </w:rPr>
        <w:t>2.1.1 Definisi Rumah Sakit……………………………………………….…..4</w:t>
      </w:r>
    </w:p>
    <w:p>
      <w:pPr>
        <w:widowControl w:val="0"/>
        <w:spacing w:after="0" w:line="480" w:lineRule="auto"/>
        <w:ind w:firstLine="420" w:firstLineChars="175"/>
        <w:jc w:val="distribute"/>
        <w:rPr>
          <w:rFonts w:eastAsia="Times New Roman" w:cs="Times New Roman"/>
          <w:kern w:val="2"/>
          <w:szCs w:val="24"/>
        </w:rPr>
      </w:pPr>
      <w:r>
        <w:rPr>
          <w:rFonts w:eastAsia="Times New Roman" w:cs="Times New Roman"/>
          <w:kern w:val="2"/>
          <w:szCs w:val="24"/>
        </w:rPr>
        <w:t>2.1.2 Klasifikasi Rumah Sakit………………………………………….…….4</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2.2 Farmasi Rumah Sakit…………………………………………….………….4</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2.3 Manajemen Pengelolaan Obat………………………………………………..7</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2.4 Tahapan Pengelolaan Obat………………………………………….…………7</w:t>
      </w:r>
    </w:p>
    <w:p>
      <w:pPr>
        <w:widowControl w:val="0"/>
        <w:spacing w:after="0" w:line="480" w:lineRule="auto"/>
        <w:ind w:left="480" w:leftChars="200"/>
        <w:jc w:val="distribute"/>
        <w:rPr>
          <w:rFonts w:eastAsia="Times New Roman" w:cs="Times New Roman"/>
          <w:kern w:val="2"/>
          <w:szCs w:val="24"/>
        </w:rPr>
      </w:pPr>
      <w:r>
        <w:rPr>
          <w:rFonts w:eastAsia="Times New Roman" w:cs="Times New Roman"/>
          <w:kern w:val="2"/>
          <w:szCs w:val="24"/>
        </w:rPr>
        <w:t>2.4.1 Seleksi………………………………………………………………….7</w:t>
      </w:r>
    </w:p>
    <w:p>
      <w:pPr>
        <w:widowControl w:val="0"/>
        <w:spacing w:after="0" w:line="480" w:lineRule="auto"/>
        <w:ind w:left="480" w:leftChars="200"/>
        <w:jc w:val="distribute"/>
        <w:rPr>
          <w:rFonts w:eastAsia="Times New Roman" w:cs="Times New Roman"/>
          <w:kern w:val="2"/>
          <w:szCs w:val="24"/>
        </w:rPr>
      </w:pPr>
      <w:r>
        <w:rPr>
          <w:rFonts w:eastAsia="Times New Roman" w:cs="Times New Roman"/>
          <w:kern w:val="2"/>
          <w:szCs w:val="24"/>
        </w:rPr>
        <w:t>2.4.2 Perencanaan dan Pengadaan………………………………………….8</w:t>
      </w:r>
    </w:p>
    <w:p>
      <w:pPr>
        <w:widowControl w:val="0"/>
        <w:spacing w:after="0" w:line="480" w:lineRule="auto"/>
        <w:ind w:left="480" w:leftChars="200"/>
        <w:jc w:val="distribute"/>
        <w:rPr>
          <w:rFonts w:eastAsia="Times New Roman" w:cs="Times New Roman"/>
          <w:kern w:val="2"/>
          <w:szCs w:val="24"/>
        </w:rPr>
      </w:pPr>
      <w:r>
        <w:rPr>
          <w:rFonts w:eastAsia="Times New Roman" w:cs="Times New Roman"/>
          <w:kern w:val="2"/>
          <w:szCs w:val="24"/>
        </w:rPr>
        <w:t>2.4.3 Distribusi…………………………………………………………….10</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2.5 Kerangka Konsep Penelitian…………………………………………………12</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2.6 Definisi Operasional…………………………………………………………12</w:t>
      </w: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BAB III METODE PENELITIAN…………………………………….………14</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3.1 Desain Penelitian………………………………………….……………….…14</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3.2 Lokasi dan Waktu Pengambilan Data………………………………………..14</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3.3 Variabel Penelitian……………………………………………….………….14</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3.4 Populasi Penelitian……………………………………………….…………..14</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3.5 Cara Pengelolaan dan Analisa Data………………………………………..14</w:t>
      </w: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BAB IV GAMBARAN UMUM TEMPAT PENGAMBILAN DATA………16</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4.1 Profil Rumah Sakit St. Carolus…………………………………………….16</w:t>
      </w:r>
    </w:p>
    <w:p>
      <w:pPr>
        <w:widowControl w:val="0"/>
        <w:spacing w:after="0" w:line="480" w:lineRule="auto"/>
        <w:ind w:left="730" w:leftChars="304"/>
        <w:jc w:val="distribute"/>
        <w:rPr>
          <w:rFonts w:eastAsia="Times New Roman" w:cs="Times New Roman"/>
          <w:kern w:val="2"/>
          <w:szCs w:val="24"/>
        </w:rPr>
      </w:pPr>
      <w:r>
        <w:rPr>
          <w:rFonts w:eastAsia="Times New Roman" w:cs="Times New Roman"/>
          <w:kern w:val="2"/>
          <w:szCs w:val="24"/>
        </w:rPr>
        <w:t>4.1.1 Sejarah Rumah Sakit st. Carolus………………………………….16</w:t>
      </w:r>
    </w:p>
    <w:p>
      <w:pPr>
        <w:widowControl w:val="0"/>
        <w:spacing w:after="0" w:line="480" w:lineRule="auto"/>
        <w:ind w:left="727" w:leftChars="297" w:hanging="14" w:hangingChars="6"/>
        <w:jc w:val="distribute"/>
        <w:rPr>
          <w:rFonts w:eastAsia="Times New Roman" w:cs="Times New Roman"/>
          <w:kern w:val="2"/>
          <w:szCs w:val="24"/>
        </w:rPr>
      </w:pPr>
      <w:r>
        <w:rPr>
          <w:rFonts w:eastAsia="Times New Roman" w:cs="Times New Roman"/>
          <w:kern w:val="2"/>
          <w:szCs w:val="24"/>
        </w:rPr>
        <w:t>4.1.2 Lokasi Wilayah Rumah Sakit St. Carolus………………………….16</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4.2 VISI, MISI, Falsafah dan Nilai Keutamaan Rumah Sakit St, Carolus……….16</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4.3 Instalasi Farmasi Rumah Sakit St. Carolus…………………………….…..17</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4.4 Instalasi Gudang Farmasi Rumah Sakit St. Carolus………………………..17</w:t>
      </w:r>
    </w:p>
    <w:p>
      <w:pPr>
        <w:widowControl w:val="0"/>
        <w:spacing w:after="0" w:line="480" w:lineRule="auto"/>
        <w:ind w:left="727" w:leftChars="297" w:hanging="14" w:hangingChars="6"/>
        <w:jc w:val="distribute"/>
        <w:rPr>
          <w:rFonts w:eastAsia="Times New Roman" w:cs="Times New Roman"/>
          <w:kern w:val="2"/>
          <w:szCs w:val="24"/>
        </w:rPr>
      </w:pPr>
      <w:r>
        <w:rPr>
          <w:rFonts w:eastAsia="Times New Roman" w:cs="Times New Roman"/>
          <w:kern w:val="2"/>
          <w:szCs w:val="24"/>
        </w:rPr>
        <w:t>4.4.1 Kegiatan Pelayanan Kefarmasian di Gudang………………………17</w:t>
      </w:r>
    </w:p>
    <w:p>
      <w:pPr>
        <w:spacing w:line="480" w:lineRule="auto"/>
        <w:ind w:left="727" w:leftChars="297" w:hanging="14" w:hangingChars="6"/>
        <w:jc w:val="distribute"/>
        <w:rPr>
          <w:rFonts w:cs="Times New Roman"/>
          <w:szCs w:val="24"/>
        </w:rPr>
        <w:sectPr>
          <w:footerReference r:id="rId7" w:type="first"/>
          <w:footerReference r:id="rId6" w:type="default"/>
          <w:pgSz w:w="11906" w:h="16838"/>
          <w:pgMar w:top="1701" w:right="1701" w:bottom="1701" w:left="2268" w:header="709" w:footer="709" w:gutter="0"/>
          <w:pgNumType w:fmt="lowerRoman"/>
          <w:cols w:space="708" w:num="1"/>
          <w:titlePg/>
          <w:docGrid w:linePitch="360" w:charSpace="0"/>
        </w:sectPr>
      </w:pPr>
      <w:r>
        <w:rPr>
          <w:rFonts w:eastAsia="Times New Roman" w:cs="Times New Roman"/>
          <w:kern w:val="2"/>
          <w:szCs w:val="24"/>
        </w:rPr>
        <w:t>4.4.2 Ketenagaan di Gudang Farmasi……………………………………17</w:t>
      </w: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BAB V HASIL DAN PEMBAHASAN……………………………………….18</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5.1 Persentase Ketepatan Pemilihan Obat……………………………………….18</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 xml:space="preserve">5.2 Nilai </w:t>
      </w:r>
      <w:r>
        <w:rPr>
          <w:rFonts w:eastAsia="Times New Roman" w:cs="Times New Roman"/>
          <w:i/>
          <w:iCs/>
          <w:kern w:val="2"/>
          <w:szCs w:val="24"/>
        </w:rPr>
        <w:t>Inventori Turn Over Ratio</w:t>
      </w:r>
      <w:r>
        <w:rPr>
          <w:rFonts w:eastAsia="Times New Roman" w:cs="Times New Roman"/>
          <w:kern w:val="2"/>
          <w:szCs w:val="24"/>
        </w:rPr>
        <w:t>……………………………………..………19</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5.3 Persentase Kesalahan Faktur………………………………………………..22</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5.4 Persentase Nilai Obat Kadaluwarsa…………………………………….…..24</w:t>
      </w: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BAB VI KESIMPULAN DAN SARAN………………………………………..27</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6.1 Kesimpulan…………………………………………………………………27</w:t>
      </w:r>
    </w:p>
    <w:p>
      <w:pPr>
        <w:widowControl w:val="0"/>
        <w:spacing w:after="0" w:line="480" w:lineRule="auto"/>
        <w:jc w:val="distribute"/>
        <w:rPr>
          <w:rFonts w:eastAsia="Times New Roman" w:cs="Times New Roman"/>
          <w:kern w:val="2"/>
          <w:szCs w:val="24"/>
        </w:rPr>
      </w:pPr>
      <w:r>
        <w:rPr>
          <w:rFonts w:eastAsia="Times New Roman" w:cs="Times New Roman"/>
          <w:kern w:val="2"/>
          <w:szCs w:val="24"/>
        </w:rPr>
        <w:t>6.2 Saran………………………………………………………………………….27</w:t>
      </w: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DAFTAR PUSTAKA………………………………………………….………28</w:t>
      </w:r>
    </w:p>
    <w:p>
      <w:pPr>
        <w:widowControl w:val="0"/>
        <w:spacing w:after="0" w:line="480" w:lineRule="auto"/>
        <w:jc w:val="distribute"/>
        <w:rPr>
          <w:rFonts w:eastAsia="Times New Roman" w:cs="Times New Roman"/>
          <w:b/>
          <w:bCs/>
          <w:kern w:val="2"/>
          <w:szCs w:val="24"/>
        </w:rPr>
      </w:pPr>
      <w:r>
        <w:rPr>
          <w:rFonts w:eastAsia="Times New Roman" w:cs="Times New Roman"/>
          <w:b/>
          <w:bCs/>
          <w:kern w:val="2"/>
          <w:szCs w:val="24"/>
        </w:rPr>
        <w:t>Lampiran………………………………………………………………………..30</w:t>
      </w:r>
    </w:p>
    <w:p>
      <w:pPr>
        <w:spacing w:after="0" w:line="480" w:lineRule="auto"/>
        <w:jc w:val="both"/>
        <w:outlineLvl w:val="0"/>
        <w:rPr>
          <w:rFonts w:eastAsia="Times New Roman" w:cs="Times New Roman"/>
          <w:b/>
          <w:bCs/>
          <w:kern w:val="36"/>
          <w:szCs w:val="24"/>
          <w:lang w:val="zh-CN" w:eastAsia="zh-CN"/>
        </w:rPr>
      </w:pPr>
    </w:p>
    <w:p>
      <w:pPr>
        <w:spacing w:after="0" w:line="480" w:lineRule="auto"/>
        <w:jc w:val="both"/>
        <w:outlineLvl w:val="0"/>
        <w:rPr>
          <w:rFonts w:eastAsia="Times New Roman" w:cs="Times New Roman"/>
          <w:b/>
          <w:bCs/>
          <w:kern w:val="36"/>
          <w:szCs w:val="24"/>
          <w:lang w:val="zh-CN" w:eastAsia="zh-CN"/>
        </w:rPr>
      </w:pPr>
    </w:p>
    <w:p>
      <w:pPr>
        <w:spacing w:after="0" w:line="480" w:lineRule="auto"/>
        <w:jc w:val="both"/>
        <w:outlineLvl w:val="0"/>
        <w:rPr>
          <w:rFonts w:eastAsia="Times New Roman" w:cs="Times New Roman"/>
          <w:b/>
          <w:bCs/>
          <w:kern w:val="36"/>
          <w:szCs w:val="24"/>
          <w:lang w:val="zh-CN" w:eastAsia="zh-CN"/>
        </w:rPr>
      </w:pPr>
    </w:p>
    <w:p>
      <w:pPr>
        <w:spacing w:after="0" w:line="480" w:lineRule="auto"/>
        <w:jc w:val="both"/>
        <w:outlineLvl w:val="0"/>
        <w:rPr>
          <w:rFonts w:eastAsia="Times New Roman" w:cs="Times New Roman"/>
          <w:b/>
          <w:bCs/>
          <w:kern w:val="36"/>
          <w:szCs w:val="24"/>
          <w:lang w:val="zh-CN" w:eastAsia="zh-CN"/>
        </w:rPr>
      </w:pPr>
    </w:p>
    <w:p>
      <w:pPr>
        <w:widowControl w:val="0"/>
        <w:spacing w:after="0" w:line="480" w:lineRule="auto"/>
        <w:jc w:val="both"/>
        <w:rPr>
          <w:rFonts w:ascii="Calibri" w:hAnsi="Calibri" w:eastAsia="Times New Roman" w:cs="Times New Roman"/>
          <w:kern w:val="2"/>
          <w:sz w:val="21"/>
        </w:rPr>
      </w:pPr>
    </w:p>
    <w:p>
      <w:pPr>
        <w:spacing w:after="0" w:line="480" w:lineRule="auto"/>
        <w:jc w:val="center"/>
        <w:rPr>
          <w:rFonts w:cs="Times New Roman"/>
          <w:szCs w:val="24"/>
        </w:rPr>
        <w:sectPr>
          <w:footerReference r:id="rId9" w:type="first"/>
          <w:footerReference r:id="rId8" w:type="default"/>
          <w:pgSz w:w="11906" w:h="16838"/>
          <w:pgMar w:top="1701" w:right="1701" w:bottom="1701" w:left="2268" w:header="709" w:footer="709" w:gutter="0"/>
          <w:pgNumType w:fmt="lowerRoman"/>
          <w:cols w:space="708" w:num="1"/>
          <w:docGrid w:linePitch="360" w:charSpace="0"/>
        </w:sectPr>
      </w:pPr>
    </w:p>
    <w:p>
      <w:pPr>
        <w:spacing w:after="0" w:line="360" w:lineRule="auto"/>
        <w:jc w:val="center"/>
        <w:outlineLvl w:val="0"/>
        <w:rPr>
          <w:rFonts w:eastAsia="Times New Roman" w:cs="Times New Roman"/>
          <w:kern w:val="36"/>
          <w:szCs w:val="24"/>
          <w:lang w:val="zh-CN" w:eastAsia="zh-CN"/>
        </w:rPr>
      </w:pPr>
      <w:r>
        <w:rPr>
          <w:rFonts w:eastAsia="Times New Roman" w:cs="Times New Roman"/>
          <w:b/>
          <w:bCs/>
          <w:kern w:val="36"/>
          <w:szCs w:val="24"/>
          <w:lang w:val="zh-CN" w:eastAsia="zh-CN"/>
        </w:rPr>
        <w:t>DAFTAR TABEL</w:t>
      </w:r>
    </w:p>
    <w:p>
      <w:pPr>
        <w:widowControl w:val="0"/>
        <w:tabs>
          <w:tab w:val="left" w:leader="dot" w:pos="7655"/>
        </w:tabs>
        <w:spacing w:after="0" w:line="360" w:lineRule="auto"/>
        <w:contextualSpacing/>
        <w:jc w:val="center"/>
        <w:rPr>
          <w:rFonts w:eastAsia="Times New Roman" w:cs="Times New Roman"/>
          <w:b/>
          <w:bCs/>
          <w:kern w:val="2"/>
          <w:szCs w:val="24"/>
        </w:rPr>
      </w:pPr>
    </w:p>
    <w:p>
      <w:pPr>
        <w:widowControl w:val="0"/>
        <w:tabs>
          <w:tab w:val="left" w:leader="dot" w:pos="7655"/>
        </w:tabs>
        <w:spacing w:after="0" w:line="360" w:lineRule="auto"/>
        <w:contextualSpacing/>
        <w:jc w:val="center"/>
        <w:rPr>
          <w:rFonts w:eastAsia="Times New Roman" w:cs="Times New Roman"/>
          <w:b/>
          <w:bCs/>
          <w:kern w:val="2"/>
          <w:szCs w:val="24"/>
        </w:rPr>
      </w:pPr>
    </w:p>
    <w:p>
      <w:pPr>
        <w:widowControl w:val="0"/>
        <w:tabs>
          <w:tab w:val="left" w:leader="dot" w:pos="7655"/>
        </w:tabs>
        <w:spacing w:after="0" w:line="360" w:lineRule="auto"/>
        <w:contextualSpacing/>
        <w:jc w:val="distribute"/>
        <w:rPr>
          <w:rFonts w:eastAsia="Times New Roman" w:cs="Times New Roman"/>
          <w:kern w:val="2"/>
          <w:szCs w:val="24"/>
        </w:rPr>
      </w:pPr>
      <w:r>
        <w:rPr>
          <w:rFonts w:eastAsia="Times New Roman" w:cs="Times New Roman"/>
          <w:kern w:val="2"/>
          <w:szCs w:val="24"/>
        </w:rPr>
        <w:t>Tabel 2.1 Indikator pengelolaan obat di Rumah Sakit………………………...…11</w:t>
      </w:r>
    </w:p>
    <w:p>
      <w:pPr>
        <w:widowControl w:val="0"/>
        <w:tabs>
          <w:tab w:val="left" w:leader="dot" w:pos="7655"/>
        </w:tabs>
        <w:spacing w:after="0" w:line="360" w:lineRule="auto"/>
        <w:contextualSpacing/>
        <w:jc w:val="distribute"/>
        <w:rPr>
          <w:rFonts w:eastAsia="Times New Roman" w:cs="Times New Roman"/>
          <w:kern w:val="2"/>
          <w:szCs w:val="24"/>
        </w:rPr>
      </w:pPr>
      <w:r>
        <w:rPr>
          <w:rFonts w:eastAsia="Times New Roman" w:cs="Times New Roman"/>
          <w:kern w:val="2"/>
          <w:szCs w:val="24"/>
          <w:lang w:val="id-ID"/>
        </w:rPr>
        <w:t>Tabel 5.1 Pe</w:t>
      </w:r>
      <w:r>
        <w:rPr>
          <w:rFonts w:eastAsia="Times New Roman" w:cs="Times New Roman"/>
          <w:kern w:val="2"/>
          <w:szCs w:val="24"/>
        </w:rPr>
        <w:t>rsentase ketepatan pemilihan obat</w:t>
      </w:r>
      <w:r>
        <w:rPr>
          <w:rFonts w:eastAsia="Times New Roman" w:cs="Times New Roman"/>
          <w:kern w:val="2"/>
          <w:szCs w:val="24"/>
        </w:rPr>
        <w:tab/>
      </w:r>
      <w:r>
        <w:rPr>
          <w:rFonts w:eastAsia="Times New Roman" w:cs="Times New Roman"/>
          <w:kern w:val="2"/>
          <w:szCs w:val="24"/>
        </w:rPr>
        <w:t>18</w:t>
      </w:r>
    </w:p>
    <w:p>
      <w:pPr>
        <w:widowControl w:val="0"/>
        <w:tabs>
          <w:tab w:val="left" w:leader="dot" w:pos="7655"/>
        </w:tabs>
        <w:spacing w:after="0" w:line="360" w:lineRule="auto"/>
        <w:ind w:left="990" w:hanging="990"/>
        <w:contextualSpacing/>
        <w:jc w:val="distribute"/>
        <w:rPr>
          <w:rFonts w:eastAsia="Times New Roman" w:cs="Times New Roman"/>
          <w:kern w:val="2"/>
          <w:szCs w:val="24"/>
        </w:rPr>
      </w:pPr>
      <w:r>
        <w:rPr>
          <w:rFonts w:eastAsia="Times New Roman" w:cs="Times New Roman"/>
          <w:kern w:val="2"/>
          <w:szCs w:val="24"/>
          <w:lang w:val="id-ID"/>
        </w:rPr>
        <w:t xml:space="preserve">Tabel 5.2 </w:t>
      </w:r>
      <w:r>
        <w:rPr>
          <w:rFonts w:eastAsia="Times New Roman" w:cs="Times New Roman"/>
          <w:kern w:val="2"/>
          <w:szCs w:val="24"/>
        </w:rPr>
        <w:t>Jenis obat terbanyak diluar FORNAS dan Formularium RS</w:t>
      </w:r>
      <w:r>
        <w:rPr>
          <w:rFonts w:eastAsia="Times New Roman" w:cs="Times New Roman"/>
          <w:kern w:val="2"/>
          <w:szCs w:val="24"/>
        </w:rPr>
        <w:tab/>
      </w:r>
      <w:r>
        <w:rPr>
          <w:rFonts w:eastAsia="Times New Roman" w:cs="Times New Roman"/>
          <w:kern w:val="2"/>
          <w:szCs w:val="24"/>
        </w:rPr>
        <w:t>18</w:t>
      </w:r>
    </w:p>
    <w:p>
      <w:pPr>
        <w:widowControl w:val="0"/>
        <w:tabs>
          <w:tab w:val="left" w:leader="dot" w:pos="7655"/>
        </w:tabs>
        <w:spacing w:after="0" w:line="360" w:lineRule="auto"/>
        <w:ind w:left="990" w:hanging="990"/>
        <w:contextualSpacing/>
        <w:jc w:val="distribute"/>
        <w:rPr>
          <w:rFonts w:eastAsia="Times New Roman" w:cs="Times New Roman"/>
          <w:kern w:val="2"/>
          <w:szCs w:val="24"/>
        </w:rPr>
      </w:pPr>
      <w:r>
        <w:rPr>
          <w:rFonts w:eastAsia="Times New Roman" w:cs="Times New Roman"/>
          <w:kern w:val="2"/>
          <w:szCs w:val="24"/>
          <w:lang w:val="id-ID"/>
        </w:rPr>
        <w:t xml:space="preserve">Tabel 5.3 </w:t>
      </w:r>
      <w:r>
        <w:rPr>
          <w:rFonts w:eastAsia="Times New Roman" w:cs="Times New Roman"/>
          <w:kern w:val="2"/>
          <w:szCs w:val="24"/>
        </w:rPr>
        <w:t>Jumlah hasil stok opname tahun 2019</w:t>
      </w:r>
      <w:r>
        <w:rPr>
          <w:rFonts w:eastAsia="Times New Roman" w:cs="Times New Roman"/>
          <w:kern w:val="2"/>
          <w:szCs w:val="24"/>
        </w:rPr>
        <w:tab/>
      </w:r>
      <w:r>
        <w:rPr>
          <w:rFonts w:eastAsia="Times New Roman" w:cs="Times New Roman"/>
          <w:kern w:val="2"/>
          <w:szCs w:val="24"/>
        </w:rPr>
        <w:t>20</w:t>
      </w:r>
    </w:p>
    <w:p>
      <w:pPr>
        <w:widowControl w:val="0"/>
        <w:tabs>
          <w:tab w:val="left" w:leader="dot" w:pos="7655"/>
        </w:tabs>
        <w:spacing w:after="0" w:line="360" w:lineRule="auto"/>
        <w:contextualSpacing/>
        <w:jc w:val="distribute"/>
        <w:rPr>
          <w:rFonts w:ascii="Calibri" w:hAnsi="Calibri" w:eastAsia="Times New Roman" w:cs="Times New Roman"/>
          <w:kern w:val="2"/>
          <w:szCs w:val="24"/>
        </w:rPr>
      </w:pPr>
      <w:r>
        <w:rPr>
          <w:rFonts w:eastAsia="Times New Roman" w:cs="Times New Roman"/>
          <w:kern w:val="2"/>
          <w:szCs w:val="24"/>
          <w:lang w:val="id-ID"/>
        </w:rPr>
        <w:t xml:space="preserve">Tabel 5.4 </w:t>
      </w:r>
      <w:r>
        <w:rPr>
          <w:rFonts w:eastAsia="Times New Roman" w:cs="Times New Roman"/>
          <w:kern w:val="2"/>
          <w:szCs w:val="24"/>
        </w:rPr>
        <w:t>Jumlah pembelian obat tahun 2019</w:t>
      </w:r>
      <w:r>
        <w:rPr>
          <w:rFonts w:eastAsia="Times New Roman" w:cs="Times New Roman"/>
          <w:kern w:val="2"/>
          <w:szCs w:val="24"/>
        </w:rPr>
        <w:tab/>
      </w:r>
      <w:r>
        <w:rPr>
          <w:rFonts w:eastAsia="Times New Roman" w:cs="Times New Roman"/>
          <w:kern w:val="2"/>
          <w:szCs w:val="24"/>
        </w:rPr>
        <w:t>21</w:t>
      </w:r>
    </w:p>
    <w:p>
      <w:pPr>
        <w:widowControl w:val="0"/>
        <w:tabs>
          <w:tab w:val="left" w:leader="dot" w:pos="7655"/>
        </w:tabs>
        <w:spacing w:after="0" w:line="360" w:lineRule="auto"/>
        <w:contextualSpacing/>
        <w:jc w:val="distribute"/>
        <w:rPr>
          <w:rFonts w:eastAsia="Times New Roman" w:cs="Times New Roman"/>
          <w:kern w:val="2"/>
          <w:szCs w:val="24"/>
        </w:rPr>
      </w:pPr>
      <w:r>
        <w:rPr>
          <w:rFonts w:eastAsia="Times New Roman" w:cs="Times New Roman"/>
          <w:kern w:val="2"/>
          <w:szCs w:val="24"/>
          <w:lang w:val="id-ID"/>
        </w:rPr>
        <w:t>Tabel 5.</w:t>
      </w:r>
      <w:r>
        <w:rPr>
          <w:rFonts w:eastAsia="Times New Roman" w:cs="Times New Roman"/>
          <w:kern w:val="2"/>
          <w:szCs w:val="24"/>
        </w:rPr>
        <w:t>5</w:t>
      </w:r>
      <w:r>
        <w:rPr>
          <w:rFonts w:eastAsia="Times New Roman" w:cs="Times New Roman"/>
          <w:kern w:val="2"/>
          <w:szCs w:val="24"/>
          <w:lang w:val="id-ID"/>
        </w:rPr>
        <w:t xml:space="preserve"> </w:t>
      </w:r>
      <w:r>
        <w:rPr>
          <w:rFonts w:eastAsia="Times New Roman" w:cs="Times New Roman"/>
          <w:kern w:val="2"/>
          <w:szCs w:val="24"/>
        </w:rPr>
        <w:t>Jumlah lembar faktur pembelian tahun 2019</w:t>
      </w:r>
      <w:r>
        <w:rPr>
          <w:rFonts w:eastAsia="Times New Roman" w:cs="Times New Roman"/>
          <w:kern w:val="2"/>
          <w:szCs w:val="24"/>
        </w:rPr>
        <w:tab/>
      </w:r>
      <w:r>
        <w:rPr>
          <w:rFonts w:eastAsia="Times New Roman" w:cs="Times New Roman"/>
          <w:kern w:val="2"/>
          <w:szCs w:val="24"/>
        </w:rPr>
        <w:t>23</w:t>
      </w:r>
    </w:p>
    <w:p>
      <w:pPr>
        <w:widowControl w:val="0"/>
        <w:tabs>
          <w:tab w:val="left" w:leader="dot" w:pos="7655"/>
        </w:tabs>
        <w:spacing w:after="0" w:line="360" w:lineRule="auto"/>
        <w:ind w:left="990" w:hanging="990"/>
        <w:contextualSpacing/>
        <w:jc w:val="distribute"/>
        <w:rPr>
          <w:rFonts w:eastAsia="Times New Roman" w:cs="Times New Roman"/>
          <w:kern w:val="2"/>
          <w:szCs w:val="24"/>
        </w:rPr>
      </w:pPr>
      <w:r>
        <w:rPr>
          <w:rFonts w:eastAsia="Times New Roman" w:cs="Times New Roman"/>
          <w:kern w:val="2"/>
          <w:szCs w:val="24"/>
          <w:lang w:val="id-ID"/>
        </w:rPr>
        <w:t xml:space="preserve">Tabel 5.6 </w:t>
      </w:r>
      <w:r>
        <w:rPr>
          <w:rFonts w:eastAsia="Times New Roman" w:cs="Times New Roman"/>
          <w:kern w:val="2"/>
          <w:szCs w:val="24"/>
        </w:rPr>
        <w:t>Nilai obat kadaluwarsa tahun 2019</w:t>
      </w:r>
      <w:r>
        <w:rPr>
          <w:rFonts w:eastAsia="Times New Roman" w:cs="Times New Roman"/>
          <w:kern w:val="2"/>
          <w:szCs w:val="24"/>
        </w:rPr>
        <w:tab/>
      </w:r>
      <w:r>
        <w:rPr>
          <w:rFonts w:eastAsia="Times New Roman" w:cs="Times New Roman"/>
          <w:kern w:val="2"/>
          <w:szCs w:val="24"/>
        </w:rPr>
        <w:t>24</w:t>
      </w: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pacing w:before="100" w:beforeAutospacing="1" w:after="100" w:afterAutospacing="1" w:line="240" w:lineRule="auto"/>
        <w:jc w:val="center"/>
        <w:outlineLvl w:val="0"/>
        <w:rPr>
          <w:rFonts w:eastAsia="Times New Roman" w:cs="Times New Roman"/>
          <w:b/>
          <w:bCs/>
          <w:kern w:val="36"/>
          <w:szCs w:val="24"/>
          <w:lang w:val="zh-CN" w:eastAsia="zh-CN"/>
        </w:rPr>
        <w:sectPr>
          <w:footerReference r:id="rId10" w:type="default"/>
          <w:pgSz w:w="11907" w:h="16840"/>
          <w:pgMar w:top="1701" w:right="1701" w:bottom="1701" w:left="2268" w:header="720" w:footer="720" w:gutter="0"/>
          <w:pgNumType w:fmt="lowerRoman"/>
          <w:cols w:space="720" w:num="1"/>
          <w:docGrid w:linePitch="360" w:charSpace="0"/>
        </w:sectPr>
      </w:pPr>
    </w:p>
    <w:p>
      <w:pPr>
        <w:spacing w:before="100" w:beforeAutospacing="1" w:after="100" w:afterAutospacing="1" w:line="240" w:lineRule="auto"/>
        <w:jc w:val="center"/>
        <w:outlineLvl w:val="0"/>
        <w:rPr>
          <w:rFonts w:eastAsia="Times New Roman" w:cs="Times New Roman"/>
          <w:kern w:val="36"/>
          <w:szCs w:val="24"/>
          <w:lang w:val="zh-CN" w:eastAsia="zh-CN"/>
        </w:rPr>
      </w:pPr>
      <w:r>
        <w:rPr>
          <w:rFonts w:eastAsia="Times New Roman" w:cs="Times New Roman"/>
          <w:b/>
          <w:bCs/>
          <w:kern w:val="36"/>
          <w:szCs w:val="24"/>
          <w:lang w:val="zh-CN" w:eastAsia="zh-CN"/>
        </w:rPr>
        <w:t>DAFTAR LAMPIRAN</w:t>
      </w:r>
    </w:p>
    <w:p>
      <w:pPr>
        <w:widowControl w:val="0"/>
        <w:spacing w:after="0" w:line="480" w:lineRule="auto"/>
        <w:rPr>
          <w:rFonts w:ascii="Calibri" w:hAnsi="Calibri" w:eastAsia="Times New Roman" w:cs="Times New Roman"/>
          <w:kern w:val="2"/>
          <w:sz w:val="21"/>
        </w:rPr>
      </w:pPr>
    </w:p>
    <w:p>
      <w:pPr>
        <w:widowControl w:val="0"/>
        <w:spacing w:after="0" w:line="360" w:lineRule="auto"/>
        <w:contextualSpacing/>
        <w:jc w:val="center"/>
        <w:rPr>
          <w:rFonts w:eastAsia="Times New Roman" w:cs="Times New Roman"/>
          <w:b/>
          <w:bCs/>
          <w:kern w:val="2"/>
          <w:szCs w:val="24"/>
        </w:rPr>
      </w:pPr>
    </w:p>
    <w:p>
      <w:pPr>
        <w:widowControl w:val="0"/>
        <w:spacing w:after="0" w:line="360" w:lineRule="auto"/>
        <w:contextualSpacing/>
        <w:jc w:val="center"/>
        <w:rPr>
          <w:rFonts w:eastAsia="Times New Roman" w:cs="Times New Roman"/>
          <w:b/>
          <w:bCs/>
          <w:kern w:val="2"/>
          <w:szCs w:val="24"/>
        </w:rPr>
      </w:pPr>
    </w:p>
    <w:p>
      <w:pPr>
        <w:widowControl w:val="0"/>
        <w:tabs>
          <w:tab w:val="left" w:leader="dot" w:pos="7655"/>
        </w:tabs>
        <w:spacing w:after="0" w:line="360" w:lineRule="auto"/>
        <w:contextualSpacing/>
        <w:jc w:val="distribute"/>
        <w:rPr>
          <w:rFonts w:eastAsia="Times New Roman" w:cs="Times New Roman"/>
          <w:kern w:val="2"/>
          <w:szCs w:val="24"/>
        </w:rPr>
      </w:pPr>
      <w:r>
        <w:rPr>
          <w:rFonts w:eastAsia="Times New Roman" w:cs="Times New Roman"/>
          <w:kern w:val="2"/>
          <w:szCs w:val="24"/>
        </w:rPr>
        <w:t>Lampiran 1 Surat permohonan pengambilan data di Rumah Sakit St. Carolus</w:t>
      </w:r>
      <w:r>
        <w:rPr>
          <w:rFonts w:eastAsia="Times New Roman" w:cs="Times New Roman"/>
          <w:kern w:val="2"/>
          <w:szCs w:val="24"/>
        </w:rPr>
        <w:tab/>
      </w:r>
      <w:r>
        <w:rPr>
          <w:rFonts w:eastAsia="Times New Roman" w:cs="Times New Roman"/>
          <w:kern w:val="2"/>
          <w:szCs w:val="24"/>
        </w:rPr>
        <w:t>30</w:t>
      </w:r>
    </w:p>
    <w:p>
      <w:pPr>
        <w:widowControl w:val="0"/>
        <w:tabs>
          <w:tab w:val="left" w:leader="dot" w:pos="7655"/>
        </w:tabs>
        <w:spacing w:after="0" w:line="360" w:lineRule="auto"/>
        <w:contextualSpacing/>
        <w:jc w:val="distribute"/>
        <w:rPr>
          <w:rFonts w:eastAsia="Times New Roman" w:cs="Times New Roman"/>
          <w:kern w:val="2"/>
          <w:szCs w:val="24"/>
        </w:rPr>
      </w:pPr>
      <w:r>
        <w:rPr>
          <w:rFonts w:eastAsia="Times New Roman" w:cs="Times New Roman"/>
          <w:kern w:val="2"/>
          <w:szCs w:val="24"/>
        </w:rPr>
        <w:t>Lampiran 2 Lembar pemesanan obat</w:t>
      </w:r>
      <w:r>
        <w:rPr>
          <w:rFonts w:eastAsia="Times New Roman" w:cs="Times New Roman"/>
          <w:kern w:val="2"/>
          <w:szCs w:val="24"/>
        </w:rPr>
        <w:tab/>
      </w:r>
      <w:r>
        <w:rPr>
          <w:rFonts w:eastAsia="Times New Roman" w:cs="Times New Roman"/>
          <w:kern w:val="2"/>
          <w:szCs w:val="24"/>
        </w:rPr>
        <w:t>31</w:t>
      </w:r>
    </w:p>
    <w:p>
      <w:pPr>
        <w:widowControl w:val="0"/>
        <w:tabs>
          <w:tab w:val="left" w:leader="dot" w:pos="7655"/>
        </w:tabs>
        <w:spacing w:after="0" w:line="360" w:lineRule="auto"/>
        <w:contextualSpacing/>
        <w:jc w:val="distribute"/>
        <w:rPr>
          <w:rFonts w:eastAsia="Times New Roman" w:cs="Times New Roman"/>
          <w:kern w:val="2"/>
          <w:szCs w:val="24"/>
        </w:rPr>
      </w:pPr>
      <w:r>
        <w:rPr>
          <w:rFonts w:eastAsia="Times New Roman" w:cs="Times New Roman"/>
          <w:kern w:val="2"/>
          <w:szCs w:val="24"/>
        </w:rPr>
        <w:t>Lampiran 3 Lembar penerimaan obat………………………………………...….32</w:t>
      </w:r>
    </w:p>
    <w:p>
      <w:pPr>
        <w:widowControl w:val="0"/>
        <w:spacing w:after="0" w:line="360" w:lineRule="auto"/>
        <w:jc w:val="distribute"/>
        <w:rPr>
          <w:rFonts w:eastAsia="Times New Roman" w:cs="Times New Roman"/>
          <w:kern w:val="2"/>
          <w:szCs w:val="24"/>
        </w:rPr>
      </w:pPr>
      <w:r>
        <w:rPr>
          <w:rFonts w:eastAsia="Times New Roman" w:cs="Times New Roman"/>
          <w:kern w:val="2"/>
          <w:szCs w:val="24"/>
        </w:rPr>
        <w:t>Lampiran 4 Contoh faktur ……………………………………………………….33</w:t>
      </w:r>
    </w:p>
    <w:p>
      <w:pPr>
        <w:widowControl w:val="0"/>
        <w:spacing w:after="0" w:line="360" w:lineRule="auto"/>
        <w:jc w:val="distribute"/>
        <w:rPr>
          <w:rFonts w:eastAsia="Times New Roman" w:cs="Times New Roman"/>
          <w:kern w:val="2"/>
          <w:szCs w:val="24"/>
        </w:rPr>
      </w:pPr>
      <w:r>
        <w:rPr>
          <w:rFonts w:eastAsia="Times New Roman" w:cs="Times New Roman"/>
          <w:kern w:val="2"/>
          <w:szCs w:val="24"/>
        </w:rPr>
        <w:t>Lampiran 5 Daftar obat diluar FORNAS dan Formularium RS…….…………34</w:t>
      </w:r>
    </w:p>
    <w:p>
      <w:pPr>
        <w:spacing w:before="100" w:beforeAutospacing="1" w:after="100" w:afterAutospacing="1" w:line="240" w:lineRule="auto"/>
        <w:jc w:val="distribute"/>
        <w:outlineLvl w:val="0"/>
        <w:rPr>
          <w:rFonts w:eastAsia="Times New Roman" w:cs="Times New Roman"/>
          <w:b/>
          <w:bCs/>
          <w:kern w:val="36"/>
          <w:szCs w:val="24"/>
          <w:lang w:val="id-ID" w:eastAsia="zh-CN"/>
        </w:rPr>
      </w:pPr>
    </w:p>
    <w:p>
      <w:pPr>
        <w:spacing w:before="100" w:beforeAutospacing="1" w:after="100" w:afterAutospacing="1" w:line="240" w:lineRule="auto"/>
        <w:jc w:val="center"/>
        <w:outlineLvl w:val="0"/>
        <w:rPr>
          <w:rFonts w:eastAsia="Times New Roman" w:cs="Times New Roman"/>
          <w:b/>
          <w:bCs/>
          <w:kern w:val="36"/>
          <w:szCs w:val="24"/>
          <w:lang w:val="zh-CN" w:eastAsia="zh-CN"/>
        </w:rPr>
      </w:pPr>
    </w:p>
    <w:p>
      <w:pPr>
        <w:spacing w:before="100" w:beforeAutospacing="1" w:after="100" w:afterAutospacing="1" w:line="240" w:lineRule="auto"/>
        <w:jc w:val="center"/>
        <w:outlineLvl w:val="0"/>
        <w:rPr>
          <w:rFonts w:eastAsia="Times New Roman" w:cs="Times New Roman"/>
          <w:b/>
          <w:bCs/>
          <w:kern w:val="36"/>
          <w:szCs w:val="24"/>
          <w:lang w:val="zh-CN" w:eastAsia="zh-CN"/>
        </w:rPr>
      </w:pPr>
    </w:p>
    <w:p>
      <w:pPr>
        <w:spacing w:before="100" w:beforeAutospacing="1" w:after="100" w:afterAutospacing="1" w:line="240" w:lineRule="auto"/>
        <w:jc w:val="center"/>
        <w:outlineLvl w:val="0"/>
        <w:rPr>
          <w:rFonts w:eastAsia="Times New Roman" w:cs="Times New Roman"/>
          <w:b/>
          <w:bCs/>
          <w:kern w:val="36"/>
          <w:szCs w:val="24"/>
          <w:lang w:val="id-ID" w:eastAsia="zh-CN"/>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pPr>
    </w:p>
    <w:p>
      <w:pPr>
        <w:shd w:val="clear" w:color="auto" w:fill="FFFFFF"/>
        <w:autoSpaceDE w:val="0"/>
        <w:autoSpaceDN w:val="0"/>
        <w:adjustRightInd w:val="0"/>
        <w:spacing w:line="360" w:lineRule="auto"/>
        <w:jc w:val="center"/>
        <w:rPr>
          <w:rFonts w:cs="Times New Roman"/>
          <w:b/>
          <w:bCs/>
          <w:szCs w:val="24"/>
        </w:rPr>
        <w:sectPr>
          <w:footerReference r:id="rId11" w:type="default"/>
          <w:pgSz w:w="11907" w:h="16840"/>
          <w:pgMar w:top="1701" w:right="1701" w:bottom="1701" w:left="2268" w:header="720" w:footer="720" w:gutter="0"/>
          <w:pgNumType w:fmt="lowerRoman"/>
          <w:cols w:space="720" w:num="1"/>
          <w:docGrid w:linePitch="360" w:charSpace="0"/>
        </w:sectPr>
      </w:pPr>
    </w:p>
    <w:p>
      <w:pPr>
        <w:shd w:val="clear" w:color="auto" w:fill="FFFFFF"/>
        <w:autoSpaceDE w:val="0"/>
        <w:autoSpaceDN w:val="0"/>
        <w:adjustRightInd w:val="0"/>
        <w:spacing w:line="360" w:lineRule="auto"/>
        <w:jc w:val="center"/>
        <w:rPr>
          <w:rFonts w:cs="Times New Roman"/>
          <w:b/>
          <w:bCs/>
          <w:szCs w:val="24"/>
        </w:rPr>
      </w:pPr>
      <w:r>
        <w:rPr>
          <w:rFonts w:cs="Times New Roman"/>
          <w:b/>
          <w:bCs/>
          <w:szCs w:val="24"/>
        </w:rPr>
        <w:t>BAB I</w:t>
      </w:r>
    </w:p>
    <w:p>
      <w:pPr>
        <w:shd w:val="clear" w:color="auto" w:fill="FFFFFF"/>
        <w:autoSpaceDE w:val="0"/>
        <w:autoSpaceDN w:val="0"/>
        <w:adjustRightInd w:val="0"/>
        <w:spacing w:line="360" w:lineRule="auto"/>
        <w:jc w:val="center"/>
        <w:rPr>
          <w:rFonts w:cs="Times New Roman"/>
          <w:b/>
          <w:bCs/>
          <w:szCs w:val="24"/>
        </w:rPr>
      </w:pPr>
      <w:r>
        <w:rPr>
          <w:rFonts w:cs="Times New Roman"/>
          <w:b/>
          <w:bCs/>
          <w:szCs w:val="24"/>
        </w:rPr>
        <w:t>PENDAHULUAN</w:t>
      </w:r>
    </w:p>
    <w:p>
      <w:pPr>
        <w:shd w:val="clear" w:color="auto" w:fill="FFFFFF"/>
        <w:autoSpaceDE w:val="0"/>
        <w:autoSpaceDN w:val="0"/>
        <w:adjustRightInd w:val="0"/>
        <w:spacing w:line="360" w:lineRule="auto"/>
        <w:jc w:val="center"/>
        <w:rPr>
          <w:rFonts w:cs="Times New Roman"/>
          <w:szCs w:val="24"/>
        </w:rPr>
      </w:pPr>
    </w:p>
    <w:p>
      <w:pPr>
        <w:pStyle w:val="25"/>
        <w:numPr>
          <w:ilvl w:val="1"/>
          <w:numId w:val="3"/>
        </w:numPr>
        <w:shd w:val="clear" w:color="auto" w:fill="FFFFFF"/>
        <w:autoSpaceDE w:val="0"/>
        <w:autoSpaceDN w:val="0"/>
        <w:adjustRightInd w:val="0"/>
        <w:ind w:left="0" w:firstLine="0"/>
        <w:jc w:val="both"/>
        <w:rPr>
          <w:rFonts w:cs="Times New Roman"/>
          <w:b/>
          <w:bCs/>
          <w:szCs w:val="24"/>
        </w:rPr>
      </w:pPr>
      <w:r>
        <w:rPr>
          <w:rFonts w:cs="Times New Roman"/>
          <w:b/>
          <w:bCs/>
          <w:szCs w:val="24"/>
        </w:rPr>
        <w:t>Latar Belakang</w:t>
      </w:r>
    </w:p>
    <w:p>
      <w:pPr>
        <w:shd w:val="clear" w:color="auto" w:fill="FFFFFF"/>
        <w:autoSpaceDE w:val="0"/>
        <w:autoSpaceDN w:val="0"/>
        <w:adjustRightInd w:val="0"/>
        <w:spacing w:line="360" w:lineRule="auto"/>
        <w:ind w:firstLine="709"/>
        <w:jc w:val="both"/>
        <w:rPr>
          <w:rFonts w:cs="Times New Roman"/>
          <w:szCs w:val="24"/>
          <w:vertAlign w:val="superscript"/>
        </w:rPr>
      </w:pPr>
      <w:r>
        <w:rPr>
          <w:rFonts w:cs="Times New Roman"/>
          <w:szCs w:val="24"/>
        </w:rPr>
        <w:tab/>
      </w:r>
      <w:r>
        <w:rPr>
          <w:rFonts w:cs="Times New Roman"/>
          <w:szCs w:val="24"/>
        </w:rPr>
        <w:t xml:space="preserve">Pelayanan farmasi merupakan </w:t>
      </w:r>
      <w:r>
        <w:rPr>
          <w:rFonts w:cs="Times New Roman"/>
          <w:i/>
          <w:iCs/>
          <w:szCs w:val="24"/>
        </w:rPr>
        <w:t xml:space="preserve">revenue center </w:t>
      </w:r>
      <w:r>
        <w:rPr>
          <w:rFonts w:cs="Times New Roman"/>
          <w:szCs w:val="24"/>
        </w:rPr>
        <w:t>utama dalam rumah sakit. Pembelanjaan perbekalan farmasi menyerap biaya sekitar 40-50 % dari biaya keseluruhan rumah sakit. Dari seluruh pemasukan rumah sakit 50 % berasal dari pengelolaan perbekalan farmasi. Melihat besarnya biaya yang diserap dan biaya yang dihasilkan, untuk itu diperlukan pengelolaan obat yang baik.</w:t>
      </w:r>
      <w:r>
        <w:rPr>
          <w:rFonts w:cs="Times New Roman"/>
          <w:szCs w:val="24"/>
          <w:vertAlign w:val="superscript"/>
        </w:rPr>
        <w:t>1</w:t>
      </w:r>
    </w:p>
    <w:p>
      <w:pPr>
        <w:shd w:val="clear" w:color="auto" w:fill="FFFFFF"/>
        <w:autoSpaceDE w:val="0"/>
        <w:autoSpaceDN w:val="0"/>
        <w:adjustRightInd w:val="0"/>
        <w:spacing w:line="360" w:lineRule="auto"/>
        <w:ind w:firstLine="709"/>
        <w:jc w:val="both"/>
        <w:rPr>
          <w:rFonts w:cs="Times New Roman"/>
          <w:szCs w:val="24"/>
          <w:vertAlign w:val="superscript"/>
        </w:rPr>
      </w:pPr>
      <w:r>
        <w:rPr>
          <w:rFonts w:cs="Times New Roman"/>
          <w:szCs w:val="24"/>
        </w:rPr>
        <w:t>Obat adalah bahan atau paduan bahan yang siap digunakan untuk mempengaruh atau menyelidiki sistem fisiologi atau keadaan patologi dalam rangka penetapan diagnosis, pencegahan, penyembuhan, pemulihan, peningkatan kesehatan dan kontrasepsi. Pengelolaan obat di rumah sakit dikelola oleh instalasi farmasi rumah sakit. Intalasi farmasi rumah sakit bertanggung jawab penuh atas pengelolaan obat. Obat dikelola dengan sistem satu pintu, sehingga tidak ada pengelolaan obat di rumah sakit dilaksanakan selain di instalasi farmasi. Pengelolaan obat yang efektif dan efisien akan mendukung mutu pelayanan kesehatan di rumah sakit.</w:t>
      </w:r>
      <w:r>
        <w:rPr>
          <w:rFonts w:cs="Times New Roman"/>
          <w:szCs w:val="24"/>
          <w:vertAlign w:val="superscript"/>
        </w:rPr>
        <w:t xml:space="preserve"> 1</w:t>
      </w:r>
    </w:p>
    <w:p>
      <w:pPr>
        <w:shd w:val="clear" w:color="auto" w:fill="FFFFFF"/>
        <w:autoSpaceDE w:val="0"/>
        <w:autoSpaceDN w:val="0"/>
        <w:adjustRightInd w:val="0"/>
        <w:spacing w:line="360" w:lineRule="auto"/>
        <w:ind w:firstLine="709"/>
        <w:jc w:val="both"/>
        <w:rPr>
          <w:rFonts w:cs="Times New Roman"/>
          <w:szCs w:val="24"/>
          <w:vertAlign w:val="superscript"/>
        </w:rPr>
      </w:pPr>
      <w:r>
        <w:rPr>
          <w:rFonts w:cs="Times New Roman"/>
          <w:szCs w:val="24"/>
        </w:rPr>
        <w:t>Untuk menjamin mutu pelayanan kefarmasian di rumah sakit harus dilakukan pengendalian mutu pelayanan kefarmasian yang meliputi monitoring dan evaluasi.</w:t>
      </w:r>
      <w:r>
        <w:rPr>
          <w:rFonts w:cs="Times New Roman"/>
          <w:szCs w:val="24"/>
          <w:vertAlign w:val="superscript"/>
        </w:rPr>
        <w:t>2</w:t>
      </w:r>
      <w:r>
        <w:rPr>
          <w:rFonts w:cs="Times New Roman"/>
          <w:szCs w:val="24"/>
        </w:rPr>
        <w:t xml:space="preserve"> Evaluasi diperlukan untuk mengetahui kinerja pelayanan farmasi di rumah sakit yang meliputi penilaian terhadap sumber daya manusia (SDM), pengelolaan perbekalan farmasi, pelayanan kefarmasian kepada pasien / pelayanan farmasi klinik.</w:t>
      </w:r>
      <w:r>
        <w:rPr>
          <w:rFonts w:cs="Times New Roman"/>
          <w:szCs w:val="24"/>
          <w:vertAlign w:val="superscript"/>
        </w:rPr>
        <w:t xml:space="preserve"> 3</w:t>
      </w:r>
    </w:p>
    <w:p>
      <w:pPr>
        <w:shd w:val="clear" w:color="auto" w:fill="FFFFFF"/>
        <w:autoSpaceDE w:val="0"/>
        <w:autoSpaceDN w:val="0"/>
        <w:adjustRightInd w:val="0"/>
        <w:spacing w:line="360" w:lineRule="auto"/>
        <w:ind w:firstLine="709"/>
        <w:jc w:val="both"/>
        <w:rPr>
          <w:rFonts w:cs="Times New Roman"/>
          <w:szCs w:val="24"/>
          <w:vertAlign w:val="superscript"/>
        </w:rPr>
      </w:pPr>
      <w:r>
        <w:rPr>
          <w:rFonts w:cs="Times New Roman"/>
          <w:szCs w:val="24"/>
        </w:rPr>
        <w:t xml:space="preserve">Tujuan pengelolaan obat adalah tersedianya obat saat dibutuhkan, ketersediaan obat meliputi jenis, jumlah maupun kualitas secara efisien. Pengelolaan obat dapat dipakai sebagai proses penggerak dan pemberdayaan semua sumber daya yang dimiliki untuk dimanfaatkan dalam rangka mewujudkan ketersediaan obat setiap dibutuhkan agar operasional efektif dan efisien. </w:t>
      </w:r>
      <w:r>
        <w:rPr>
          <w:rFonts w:cs="Times New Roman"/>
          <w:szCs w:val="24"/>
          <w:vertAlign w:val="superscript"/>
        </w:rPr>
        <w:t>4</w:t>
      </w:r>
    </w:p>
    <w:p>
      <w:pPr>
        <w:shd w:val="clear" w:color="auto" w:fill="FFFFFF"/>
        <w:autoSpaceDE w:val="0"/>
        <w:autoSpaceDN w:val="0"/>
        <w:adjustRightInd w:val="0"/>
        <w:spacing w:line="360" w:lineRule="auto"/>
        <w:ind w:firstLine="709"/>
        <w:jc w:val="both"/>
        <w:rPr>
          <w:rFonts w:cs="Times New Roman"/>
          <w:szCs w:val="24"/>
        </w:rPr>
        <w:sectPr>
          <w:footerReference r:id="rId12" w:type="default"/>
          <w:pgSz w:w="11907" w:h="16840"/>
          <w:pgMar w:top="1701" w:right="1701" w:bottom="1701" w:left="2268" w:header="720" w:footer="720" w:gutter="0"/>
          <w:pgNumType w:start="1"/>
          <w:cols w:space="720" w:num="1"/>
          <w:docGrid w:linePitch="360" w:charSpace="0"/>
        </w:sectPr>
      </w:pPr>
    </w:p>
    <w:p>
      <w:pPr>
        <w:shd w:val="clear" w:color="auto" w:fill="FFFFFF"/>
        <w:autoSpaceDE w:val="0"/>
        <w:autoSpaceDN w:val="0"/>
        <w:adjustRightInd w:val="0"/>
        <w:spacing w:line="360" w:lineRule="auto"/>
        <w:ind w:firstLine="709"/>
        <w:jc w:val="both"/>
        <w:rPr>
          <w:rFonts w:cs="Times New Roman"/>
          <w:szCs w:val="24"/>
          <w:vertAlign w:val="superscript"/>
        </w:rPr>
      </w:pPr>
      <w:r>
        <w:rPr>
          <w:rFonts w:cs="Times New Roman"/>
          <w:szCs w:val="24"/>
        </w:rPr>
        <w:t>Rumah sakit St. Carolus adalah Rumah sakit tipe B yang memiliki beberapa instalasi farmasi rumah sakit, yang terdiri dari satelit farmasi rawat jalan,satelit farmasi rawat inap, satelit farmasi produksi dan satelit gudang farmasi.Pengelolaan obat yang terdiri dari perencanaan, pengadaan, penyimpanan dan pendistribusian dilakukan di seluruh satelit farmasi rumah sakit.</w:t>
      </w:r>
    </w:p>
    <w:p>
      <w:pPr>
        <w:shd w:val="clear" w:color="auto" w:fill="FFFFFF"/>
        <w:autoSpaceDE w:val="0"/>
        <w:autoSpaceDN w:val="0"/>
        <w:adjustRightInd w:val="0"/>
        <w:spacing w:line="360" w:lineRule="auto"/>
        <w:ind w:firstLine="709"/>
        <w:jc w:val="both"/>
        <w:rPr>
          <w:rFonts w:cs="Times New Roman"/>
          <w:szCs w:val="24"/>
          <w:vertAlign w:val="superscript"/>
        </w:rPr>
      </w:pPr>
      <w:r>
        <w:rPr>
          <w:rFonts w:cs="Times New Roman"/>
          <w:szCs w:val="24"/>
        </w:rPr>
        <w:t>Manajemen obat di instalasi farmasi rumah sakit merupakan salah satu aspek penting, karena ketidakefisiennya akan memberikan dampak negatif terhadap biaya operasional rumah sakit.</w:t>
      </w:r>
      <w:r>
        <w:rPr>
          <w:rFonts w:cs="Times New Roman"/>
          <w:szCs w:val="24"/>
          <w:vertAlign w:val="superscript"/>
        </w:rPr>
        <w:t>5</w:t>
      </w:r>
      <w:r>
        <w:rPr>
          <w:rFonts w:cs="Times New Roman"/>
          <w:szCs w:val="24"/>
        </w:rPr>
        <w:t xml:space="preserve"> Pada penelitian sebelumnya periode Februari - April 2019 di Instalasi gudang farmasi masih ditemukan adanya obat slow moving 2,48 %, death stock 1,66 % dan obat yang kadaluarsa 0,05 %.</w:t>
      </w:r>
      <w:r>
        <w:rPr>
          <w:rFonts w:cs="Times New Roman"/>
          <w:szCs w:val="24"/>
          <w:vertAlign w:val="superscript"/>
        </w:rPr>
        <w:t>6</w:t>
      </w:r>
    </w:p>
    <w:p>
      <w:pPr>
        <w:shd w:val="clear" w:color="auto" w:fill="FFFFFF"/>
        <w:autoSpaceDE w:val="0"/>
        <w:autoSpaceDN w:val="0"/>
        <w:adjustRightInd w:val="0"/>
        <w:spacing w:line="360" w:lineRule="auto"/>
        <w:ind w:firstLine="709"/>
        <w:jc w:val="both"/>
        <w:rPr>
          <w:rFonts w:cs="Times New Roman"/>
          <w:szCs w:val="24"/>
        </w:rPr>
      </w:pPr>
      <w:r>
        <w:rPr>
          <w:rFonts w:cs="Times New Roman"/>
          <w:szCs w:val="24"/>
        </w:rPr>
        <w:t>Berdasarkan hal tersebut, peneliti sangat tertarik untuk melakukan penelitian gambaran efisiensi pengelolaan obat pada tahap manajemen inventori di instalasi farmasi Rumah Sakit St. Carolus Tahun 2019, sehingga mencapai pelayanan prima.</w:t>
      </w:r>
    </w:p>
    <w:p>
      <w:pPr>
        <w:pStyle w:val="25"/>
        <w:numPr>
          <w:ilvl w:val="1"/>
          <w:numId w:val="3"/>
        </w:numPr>
        <w:shd w:val="clear" w:color="auto" w:fill="FFFFFF"/>
        <w:autoSpaceDE w:val="0"/>
        <w:autoSpaceDN w:val="0"/>
        <w:adjustRightInd w:val="0"/>
        <w:ind w:left="0" w:firstLine="0"/>
        <w:jc w:val="both"/>
        <w:rPr>
          <w:rFonts w:cs="Times New Roman"/>
          <w:b/>
          <w:bCs/>
          <w:szCs w:val="24"/>
        </w:rPr>
      </w:pPr>
      <w:r>
        <w:rPr>
          <w:rFonts w:cs="Times New Roman"/>
          <w:b/>
          <w:bCs/>
          <w:szCs w:val="24"/>
        </w:rPr>
        <w:t>Rumusan Masalah</w:t>
      </w:r>
    </w:p>
    <w:p>
      <w:pPr>
        <w:shd w:val="clear" w:color="auto" w:fill="FFFFFF"/>
        <w:autoSpaceDE w:val="0"/>
        <w:autoSpaceDN w:val="0"/>
        <w:adjustRightInd w:val="0"/>
        <w:spacing w:line="360" w:lineRule="auto"/>
        <w:jc w:val="both"/>
        <w:rPr>
          <w:rFonts w:cs="Times New Roman"/>
          <w:szCs w:val="24"/>
        </w:rPr>
      </w:pPr>
      <w:r>
        <w:rPr>
          <w:rFonts w:cs="Times New Roman"/>
          <w:b/>
          <w:bCs/>
          <w:szCs w:val="24"/>
        </w:rPr>
        <w:tab/>
      </w:r>
      <w:r>
        <w:rPr>
          <w:rFonts w:cs="Times New Roman"/>
          <w:szCs w:val="24"/>
        </w:rPr>
        <w:t>Berdasarkan latar belakang tersebut maka masalah yang diambil dalam karya tulis ilmiah ini adalah bagaimana gambaran efisiensi pengelolaan obat pada tahap manajemen inventori di instalasi farmasi Rumah Sakit St. Carolus Tahun 2019.</w:t>
      </w:r>
    </w:p>
    <w:p>
      <w:pPr>
        <w:shd w:val="clear" w:color="auto" w:fill="FFFFFF"/>
        <w:autoSpaceDE w:val="0"/>
        <w:autoSpaceDN w:val="0"/>
        <w:adjustRightInd w:val="0"/>
        <w:spacing w:line="360" w:lineRule="auto"/>
        <w:jc w:val="both"/>
        <w:rPr>
          <w:rFonts w:cs="Times New Roman"/>
          <w:b/>
          <w:bCs/>
          <w:szCs w:val="24"/>
        </w:rPr>
      </w:pPr>
      <w:r>
        <w:rPr>
          <w:rFonts w:cs="Times New Roman"/>
          <w:b/>
          <w:bCs/>
          <w:szCs w:val="24"/>
        </w:rPr>
        <w:t>1.3. Tujuan Penelitian</w:t>
      </w:r>
    </w:p>
    <w:p>
      <w:pPr>
        <w:shd w:val="clear" w:color="auto" w:fill="FFFFFF"/>
        <w:autoSpaceDE w:val="0"/>
        <w:autoSpaceDN w:val="0"/>
        <w:adjustRightInd w:val="0"/>
        <w:spacing w:after="0" w:line="360" w:lineRule="auto"/>
        <w:jc w:val="both"/>
        <w:rPr>
          <w:rFonts w:cs="Times New Roman"/>
          <w:b/>
          <w:bCs/>
          <w:szCs w:val="24"/>
        </w:rPr>
      </w:pPr>
      <w:r>
        <w:rPr>
          <w:rFonts w:cs="Times New Roman"/>
          <w:b/>
          <w:bCs/>
          <w:szCs w:val="24"/>
        </w:rPr>
        <w:t>1.3.1. Tujuan Umum</w:t>
      </w:r>
    </w:p>
    <w:p>
      <w:pPr>
        <w:shd w:val="clear" w:color="auto" w:fill="FFFFFF"/>
        <w:autoSpaceDE w:val="0"/>
        <w:autoSpaceDN w:val="0"/>
        <w:adjustRightInd w:val="0"/>
        <w:spacing w:after="0" w:line="360" w:lineRule="auto"/>
        <w:ind w:left="1"/>
        <w:jc w:val="both"/>
        <w:rPr>
          <w:rFonts w:cs="Times New Roman"/>
          <w:szCs w:val="24"/>
        </w:rPr>
      </w:pPr>
      <w:r>
        <w:rPr>
          <w:rFonts w:cs="Times New Roman"/>
          <w:szCs w:val="24"/>
        </w:rPr>
        <w:t>Mengetahui   gambaran   efisiensi   pengelolaan   obat   pada   tahap manajemen inventori di Rumah Sakit St. Carolus Tahun 2019.</w:t>
      </w:r>
    </w:p>
    <w:p>
      <w:pPr>
        <w:shd w:val="clear" w:color="auto" w:fill="FFFFFF"/>
        <w:autoSpaceDE w:val="0"/>
        <w:autoSpaceDN w:val="0"/>
        <w:adjustRightInd w:val="0"/>
        <w:spacing w:after="0" w:line="360" w:lineRule="auto"/>
        <w:contextualSpacing/>
        <w:jc w:val="both"/>
        <w:rPr>
          <w:rFonts w:cs="Times New Roman"/>
          <w:szCs w:val="24"/>
        </w:rPr>
      </w:pPr>
    </w:p>
    <w:p>
      <w:pPr>
        <w:shd w:val="clear" w:color="auto" w:fill="FFFFFF"/>
        <w:autoSpaceDE w:val="0"/>
        <w:autoSpaceDN w:val="0"/>
        <w:adjustRightInd w:val="0"/>
        <w:spacing w:after="0" w:line="360" w:lineRule="auto"/>
        <w:jc w:val="both"/>
        <w:rPr>
          <w:rFonts w:cs="Times New Roman"/>
          <w:b/>
          <w:bCs/>
          <w:szCs w:val="24"/>
        </w:rPr>
      </w:pPr>
      <w:r>
        <w:rPr>
          <w:rFonts w:cs="Times New Roman"/>
          <w:b/>
          <w:bCs/>
          <w:szCs w:val="24"/>
        </w:rPr>
        <w:t>1.3.2. Tujuan Khusus</w:t>
      </w:r>
    </w:p>
    <w:p>
      <w:pPr>
        <w:shd w:val="clear" w:color="auto" w:fill="FFFFFF"/>
        <w:autoSpaceDE w:val="0"/>
        <w:autoSpaceDN w:val="0"/>
        <w:adjustRightInd w:val="0"/>
        <w:spacing w:after="0" w:line="360" w:lineRule="auto"/>
        <w:jc w:val="both"/>
        <w:rPr>
          <w:rFonts w:cs="Times New Roman"/>
          <w:b/>
          <w:bCs/>
          <w:szCs w:val="24"/>
        </w:rPr>
      </w:pPr>
      <w:r>
        <w:rPr>
          <w:rFonts w:cs="Times New Roman"/>
          <w:szCs w:val="24"/>
        </w:rPr>
        <w:t>Ingin mengetahui jumlah dan persentase :</w:t>
      </w:r>
    </w:p>
    <w:p>
      <w:pPr>
        <w:pStyle w:val="25"/>
        <w:numPr>
          <w:ilvl w:val="0"/>
          <w:numId w:val="4"/>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Kesesuaian item obat yang tersedia di FORNAS dan Formularium RS</w:t>
      </w:r>
    </w:p>
    <w:p>
      <w:pPr>
        <w:pStyle w:val="25"/>
        <w:numPr>
          <w:ilvl w:val="0"/>
          <w:numId w:val="4"/>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 xml:space="preserve">Nilai </w:t>
      </w:r>
      <w:r>
        <w:rPr>
          <w:rFonts w:cs="Times New Roman"/>
          <w:i/>
          <w:iCs/>
          <w:szCs w:val="24"/>
        </w:rPr>
        <w:t xml:space="preserve">InventoriTurn Over Ratio </w:t>
      </w:r>
      <w:r>
        <w:rPr>
          <w:rFonts w:cs="Times New Roman"/>
          <w:szCs w:val="24"/>
        </w:rPr>
        <w:t>(ITOR)</w:t>
      </w:r>
    </w:p>
    <w:p>
      <w:pPr>
        <w:pStyle w:val="25"/>
        <w:numPr>
          <w:ilvl w:val="0"/>
          <w:numId w:val="4"/>
        </w:numPr>
        <w:shd w:val="clear" w:color="auto" w:fill="FFFFFF"/>
        <w:autoSpaceDE w:val="0"/>
        <w:autoSpaceDN w:val="0"/>
        <w:adjustRightInd w:val="0"/>
        <w:spacing w:line="360" w:lineRule="auto"/>
        <w:ind w:left="426" w:hanging="426"/>
        <w:jc w:val="both"/>
        <w:rPr>
          <w:rFonts w:cs="Times New Roman"/>
          <w:szCs w:val="24"/>
        </w:rPr>
      </w:pPr>
      <w:r>
        <w:rPr>
          <w:rFonts w:cs="Times New Roman"/>
          <w:iCs/>
          <w:szCs w:val="24"/>
        </w:rPr>
        <w:t xml:space="preserve">Frekuensi kurang lengkapnya Faktur </w:t>
      </w:r>
    </w:p>
    <w:p>
      <w:pPr>
        <w:pStyle w:val="25"/>
        <w:numPr>
          <w:ilvl w:val="0"/>
          <w:numId w:val="4"/>
        </w:numPr>
        <w:shd w:val="clear" w:color="auto" w:fill="FFFFFF"/>
        <w:autoSpaceDE w:val="0"/>
        <w:autoSpaceDN w:val="0"/>
        <w:adjustRightInd w:val="0"/>
        <w:spacing w:line="360" w:lineRule="auto"/>
        <w:ind w:left="426" w:hanging="426"/>
        <w:jc w:val="both"/>
        <w:rPr>
          <w:rFonts w:cs="Times New Roman"/>
          <w:szCs w:val="24"/>
        </w:rPr>
      </w:pPr>
      <w:r>
        <w:rPr>
          <w:rFonts w:cs="Times New Roman"/>
          <w:iCs/>
          <w:szCs w:val="24"/>
        </w:rPr>
        <w:t>Obat yang kadaluwarsa</w:t>
      </w:r>
    </w:p>
    <w:p>
      <w:pPr>
        <w:shd w:val="clear" w:color="auto" w:fill="FFFFFF"/>
        <w:tabs>
          <w:tab w:val="left" w:pos="426"/>
          <w:tab w:val="left" w:pos="993"/>
          <w:tab w:val="left" w:pos="1134"/>
          <w:tab w:val="left" w:pos="1418"/>
          <w:tab w:val="left" w:pos="1701"/>
        </w:tabs>
        <w:autoSpaceDE w:val="0"/>
        <w:autoSpaceDN w:val="0"/>
        <w:adjustRightInd w:val="0"/>
        <w:spacing w:line="360" w:lineRule="auto"/>
        <w:jc w:val="both"/>
        <w:rPr>
          <w:rFonts w:cs="Times New Roman"/>
          <w:b/>
          <w:bCs/>
          <w:szCs w:val="24"/>
        </w:rPr>
        <w:sectPr>
          <w:headerReference r:id="rId13" w:type="default"/>
          <w:footerReference r:id="rId14" w:type="default"/>
          <w:pgSz w:w="11907" w:h="16840"/>
          <w:pgMar w:top="1701" w:right="1701" w:bottom="1701" w:left="2268" w:header="720" w:footer="720" w:gutter="0"/>
          <w:cols w:space="720" w:num="1"/>
          <w:docGrid w:linePitch="360" w:charSpace="0"/>
        </w:sectPr>
      </w:pPr>
    </w:p>
    <w:p>
      <w:pPr>
        <w:shd w:val="clear" w:color="auto" w:fill="FFFFFF"/>
        <w:tabs>
          <w:tab w:val="left" w:pos="426"/>
          <w:tab w:val="left" w:pos="993"/>
          <w:tab w:val="left" w:pos="1134"/>
          <w:tab w:val="left" w:pos="1418"/>
          <w:tab w:val="left" w:pos="1701"/>
        </w:tabs>
        <w:autoSpaceDE w:val="0"/>
        <w:autoSpaceDN w:val="0"/>
        <w:adjustRightInd w:val="0"/>
        <w:spacing w:line="360" w:lineRule="auto"/>
        <w:jc w:val="both"/>
        <w:rPr>
          <w:rFonts w:cs="Times New Roman"/>
          <w:b/>
          <w:bCs/>
          <w:szCs w:val="24"/>
        </w:rPr>
      </w:pPr>
      <w:r>
        <w:rPr>
          <w:rFonts w:cs="Times New Roman"/>
          <w:b/>
          <w:bCs/>
          <w:szCs w:val="24"/>
        </w:rPr>
        <w:t>1.4. Manfaat Penelitian</w:t>
      </w:r>
    </w:p>
    <w:p>
      <w:pPr>
        <w:shd w:val="clear" w:color="auto" w:fill="FFFFFF"/>
        <w:autoSpaceDE w:val="0"/>
        <w:autoSpaceDN w:val="0"/>
        <w:adjustRightInd w:val="0"/>
        <w:spacing w:after="0" w:line="360" w:lineRule="auto"/>
        <w:jc w:val="both"/>
        <w:rPr>
          <w:rFonts w:cs="Times New Roman"/>
          <w:b/>
          <w:bCs/>
          <w:szCs w:val="24"/>
        </w:rPr>
      </w:pPr>
      <w:r>
        <w:rPr>
          <w:rFonts w:cs="Times New Roman"/>
          <w:b/>
          <w:bCs/>
          <w:szCs w:val="24"/>
        </w:rPr>
        <w:t>1.4.1. Bagi Peneliti</w:t>
      </w:r>
    </w:p>
    <w:p>
      <w:pPr>
        <w:shd w:val="clear" w:color="auto" w:fill="FFFFFF"/>
        <w:autoSpaceDE w:val="0"/>
        <w:autoSpaceDN w:val="0"/>
        <w:adjustRightInd w:val="0"/>
        <w:spacing w:after="0" w:line="360" w:lineRule="auto"/>
        <w:ind w:left="2"/>
        <w:jc w:val="both"/>
        <w:rPr>
          <w:rFonts w:cs="Times New Roman"/>
          <w:szCs w:val="24"/>
        </w:rPr>
      </w:pPr>
      <w:r>
        <w:rPr>
          <w:rFonts w:cs="Times New Roman"/>
          <w:szCs w:val="24"/>
        </w:rPr>
        <w:t>Menambah pengetahuan penulis mengenai manajemen logistik dan manajemen pengadaan obat di rumah sakit.</w:t>
      </w:r>
    </w:p>
    <w:p>
      <w:pPr>
        <w:shd w:val="clear" w:color="auto" w:fill="FFFFFF"/>
        <w:autoSpaceDE w:val="0"/>
        <w:autoSpaceDN w:val="0"/>
        <w:adjustRightInd w:val="0"/>
        <w:spacing w:after="0" w:line="360" w:lineRule="auto"/>
        <w:contextualSpacing/>
        <w:jc w:val="both"/>
        <w:rPr>
          <w:rFonts w:cs="Times New Roman"/>
          <w:szCs w:val="24"/>
        </w:rPr>
      </w:pPr>
    </w:p>
    <w:p>
      <w:pPr>
        <w:shd w:val="clear" w:color="auto" w:fill="FFFFFF"/>
        <w:autoSpaceDE w:val="0"/>
        <w:autoSpaceDN w:val="0"/>
        <w:adjustRightInd w:val="0"/>
        <w:spacing w:after="0" w:line="360" w:lineRule="auto"/>
        <w:jc w:val="both"/>
        <w:rPr>
          <w:rFonts w:cs="Times New Roman"/>
          <w:b/>
          <w:bCs/>
          <w:szCs w:val="24"/>
        </w:rPr>
      </w:pPr>
      <w:r>
        <w:rPr>
          <w:rFonts w:cs="Times New Roman"/>
          <w:b/>
          <w:bCs/>
          <w:szCs w:val="24"/>
        </w:rPr>
        <w:t>1.4.2. Bagi Akademik</w:t>
      </w:r>
    </w:p>
    <w:p>
      <w:pPr>
        <w:shd w:val="clear" w:color="auto" w:fill="FFFFFF"/>
        <w:autoSpaceDE w:val="0"/>
        <w:autoSpaceDN w:val="0"/>
        <w:adjustRightInd w:val="0"/>
        <w:spacing w:after="0" w:line="360" w:lineRule="auto"/>
        <w:ind w:left="2"/>
        <w:jc w:val="both"/>
        <w:rPr>
          <w:rFonts w:cs="Times New Roman"/>
          <w:szCs w:val="24"/>
        </w:rPr>
      </w:pPr>
      <w:r>
        <w:rPr>
          <w:rFonts w:cs="Times New Roman"/>
          <w:szCs w:val="24"/>
        </w:rPr>
        <w:t>Sebagai referensi di perpustakaan Poltekkes Kemenkes Jakarta II Jurusan Farmasi mengenai Gambaran Efisiensi Pengelolaan Obat pada Tahap Manajemen Inventori di Instalasi Farmasi Rumah Sakit St. Carolus periode Januari - Desember 2019.</w:t>
      </w:r>
    </w:p>
    <w:p>
      <w:pPr>
        <w:shd w:val="clear" w:color="auto" w:fill="FFFFFF"/>
        <w:autoSpaceDE w:val="0"/>
        <w:autoSpaceDN w:val="0"/>
        <w:adjustRightInd w:val="0"/>
        <w:spacing w:after="0" w:line="360" w:lineRule="auto"/>
        <w:jc w:val="both"/>
        <w:rPr>
          <w:rFonts w:cs="Times New Roman"/>
          <w:szCs w:val="24"/>
          <w:lang w:val="id-ID"/>
        </w:rPr>
      </w:pPr>
    </w:p>
    <w:p>
      <w:pPr>
        <w:shd w:val="clear" w:color="auto" w:fill="FFFFFF"/>
        <w:autoSpaceDE w:val="0"/>
        <w:autoSpaceDN w:val="0"/>
        <w:adjustRightInd w:val="0"/>
        <w:spacing w:line="360" w:lineRule="auto"/>
        <w:jc w:val="both"/>
        <w:rPr>
          <w:rFonts w:cs="Times New Roman"/>
          <w:b/>
          <w:bCs/>
          <w:szCs w:val="24"/>
        </w:rPr>
      </w:pPr>
      <w:r>
        <w:rPr>
          <w:rFonts w:cs="Times New Roman"/>
          <w:b/>
          <w:bCs/>
          <w:szCs w:val="24"/>
        </w:rPr>
        <w:t>1.4.3. Bagi Instansi</w:t>
      </w:r>
    </w:p>
    <w:p>
      <w:pPr>
        <w:shd w:val="clear" w:color="auto" w:fill="FFFFFF"/>
        <w:autoSpaceDE w:val="0"/>
        <w:autoSpaceDN w:val="0"/>
        <w:adjustRightInd w:val="0"/>
        <w:spacing w:line="360" w:lineRule="auto"/>
        <w:jc w:val="both"/>
        <w:rPr>
          <w:rFonts w:cs="Times New Roman"/>
          <w:szCs w:val="24"/>
        </w:rPr>
      </w:pPr>
      <w:r>
        <w:rPr>
          <w:rFonts w:cs="Times New Roman"/>
          <w:szCs w:val="24"/>
        </w:rPr>
        <w:t>Sebagai informasi persediaan obat pada periode Januari-Desember 2019 dan pertimbangan bagi manajemen farmasi dalam merencanakan dan mengadakan obat-obatan dan pengendalian persediaan obat.</w:t>
      </w: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both"/>
        <w:rPr>
          <w:rFonts w:cs="Times New Roman"/>
          <w:szCs w:val="24"/>
        </w:r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center"/>
        <w:rPr>
          <w:rFonts w:cs="Times New Roman"/>
          <w:b/>
          <w:bCs/>
          <w:szCs w:val="24"/>
        </w:rPr>
        <w:sectPr>
          <w:footerReference r:id="rId15" w:type="default"/>
          <w:pgSz w:w="11907" w:h="16840"/>
          <w:pgMar w:top="1701" w:right="1701" w:bottom="1701" w:left="2268" w:header="720" w:footer="720" w:gutter="0"/>
          <w:cols w:space="720" w:num="1"/>
          <w:docGrid w:linePitch="360" w:charSpace="0"/>
        </w:sectPr>
      </w:pP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center"/>
        <w:rPr>
          <w:rFonts w:cs="Times New Roman"/>
          <w:b/>
          <w:bCs/>
          <w:szCs w:val="24"/>
        </w:rPr>
      </w:pPr>
      <w:r>
        <w:rPr>
          <w:rFonts w:cs="Times New Roman"/>
          <w:b/>
          <w:bCs/>
          <w:szCs w:val="24"/>
        </w:rPr>
        <w:t xml:space="preserve">BAB II </w:t>
      </w: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center"/>
        <w:rPr>
          <w:rFonts w:cs="Times New Roman"/>
          <w:b/>
          <w:bCs/>
          <w:szCs w:val="24"/>
        </w:rPr>
      </w:pPr>
      <w:r>
        <w:rPr>
          <w:rFonts w:cs="Times New Roman"/>
          <w:b/>
          <w:bCs/>
          <w:szCs w:val="24"/>
        </w:rPr>
        <w:t>TINJAUAN PUSTAKA</w:t>
      </w:r>
    </w:p>
    <w:p>
      <w:pPr>
        <w:shd w:val="clear" w:color="auto" w:fill="FFFFFF"/>
        <w:tabs>
          <w:tab w:val="left" w:pos="426"/>
          <w:tab w:val="left" w:pos="993"/>
          <w:tab w:val="left" w:pos="1134"/>
          <w:tab w:val="left" w:pos="1418"/>
          <w:tab w:val="left" w:pos="1701"/>
        </w:tabs>
        <w:autoSpaceDE w:val="0"/>
        <w:autoSpaceDN w:val="0"/>
        <w:adjustRightInd w:val="0"/>
        <w:spacing w:line="360" w:lineRule="auto"/>
        <w:ind w:left="1134" w:hanging="1134"/>
        <w:jc w:val="center"/>
        <w:rPr>
          <w:rFonts w:cs="Times New Roman"/>
          <w:b/>
          <w:bCs/>
          <w:szCs w:val="24"/>
        </w:rPr>
      </w:pPr>
    </w:p>
    <w:p>
      <w:pPr>
        <w:shd w:val="clear" w:color="auto" w:fill="FFFFFF"/>
        <w:autoSpaceDE w:val="0"/>
        <w:autoSpaceDN w:val="0"/>
        <w:adjustRightInd w:val="0"/>
        <w:spacing w:line="360" w:lineRule="auto"/>
        <w:ind w:left="1134" w:hanging="1134"/>
        <w:jc w:val="both"/>
        <w:rPr>
          <w:rFonts w:cs="Times New Roman"/>
          <w:b/>
          <w:bCs/>
          <w:szCs w:val="24"/>
        </w:rPr>
      </w:pPr>
      <w:r>
        <w:rPr>
          <w:rFonts w:cs="Times New Roman"/>
          <w:b/>
          <w:bCs/>
          <w:szCs w:val="24"/>
        </w:rPr>
        <w:t>2.1. Rumah Sakit</w:t>
      </w:r>
    </w:p>
    <w:p>
      <w:pPr>
        <w:shd w:val="clear" w:color="auto" w:fill="FFFFFF"/>
        <w:autoSpaceDE w:val="0"/>
        <w:autoSpaceDN w:val="0"/>
        <w:adjustRightInd w:val="0"/>
        <w:spacing w:after="0" w:line="360" w:lineRule="auto"/>
        <w:jc w:val="both"/>
        <w:rPr>
          <w:rFonts w:cs="Times New Roman"/>
          <w:b/>
          <w:bCs/>
          <w:szCs w:val="24"/>
        </w:rPr>
      </w:pPr>
      <w:r>
        <w:rPr>
          <w:rFonts w:cs="Times New Roman"/>
          <w:b/>
          <w:bCs/>
          <w:szCs w:val="24"/>
        </w:rPr>
        <w:t>2.1.1. Definisi Rumah Sakit</w:t>
      </w:r>
    </w:p>
    <w:p>
      <w:pPr>
        <w:shd w:val="clear" w:color="auto" w:fill="FFFFFF"/>
        <w:autoSpaceDE w:val="0"/>
        <w:autoSpaceDN w:val="0"/>
        <w:adjustRightInd w:val="0"/>
        <w:spacing w:after="0" w:line="360" w:lineRule="auto"/>
        <w:ind w:left="2"/>
        <w:jc w:val="both"/>
        <w:rPr>
          <w:rFonts w:cs="Times New Roman"/>
          <w:szCs w:val="24"/>
          <w:vertAlign w:val="superscript"/>
        </w:rPr>
      </w:pPr>
      <w:r>
        <w:rPr>
          <w:rFonts w:cs="Times New Roman"/>
          <w:szCs w:val="24"/>
        </w:rPr>
        <w:t>Rumah sakit adalah institusi pelayanan kesehatan yang menyelenggarakan pelayanan kesehatan perorangan secara paripurna yang menyediakan pelayanan rawat inap, rawat jalan, dan gawat darurat.</w:t>
      </w:r>
      <w:r>
        <w:rPr>
          <w:rFonts w:cs="Times New Roman"/>
          <w:szCs w:val="24"/>
          <w:vertAlign w:val="superscript"/>
        </w:rPr>
        <w:t>7</w:t>
      </w:r>
    </w:p>
    <w:p>
      <w:pPr>
        <w:shd w:val="clear" w:color="auto" w:fill="FFFFFF"/>
        <w:autoSpaceDE w:val="0"/>
        <w:autoSpaceDN w:val="0"/>
        <w:adjustRightInd w:val="0"/>
        <w:spacing w:after="0" w:line="360" w:lineRule="auto"/>
        <w:jc w:val="both"/>
        <w:rPr>
          <w:rFonts w:cs="Times New Roman"/>
          <w:szCs w:val="24"/>
        </w:rPr>
      </w:pPr>
    </w:p>
    <w:p>
      <w:pPr>
        <w:shd w:val="clear" w:color="auto" w:fill="FFFFFF"/>
        <w:autoSpaceDE w:val="0"/>
        <w:autoSpaceDN w:val="0"/>
        <w:adjustRightInd w:val="0"/>
        <w:spacing w:after="0" w:line="360" w:lineRule="auto"/>
        <w:jc w:val="both"/>
        <w:rPr>
          <w:rFonts w:cs="Times New Roman"/>
          <w:b/>
          <w:bCs/>
          <w:szCs w:val="24"/>
          <w:vertAlign w:val="superscript"/>
        </w:rPr>
      </w:pPr>
      <w:r>
        <w:rPr>
          <w:rFonts w:cs="Times New Roman"/>
          <w:b/>
          <w:bCs/>
          <w:szCs w:val="24"/>
        </w:rPr>
        <w:t xml:space="preserve">2.1.2. Klasifikasi Rumah Sakit </w:t>
      </w:r>
      <w:r>
        <w:rPr>
          <w:rFonts w:cs="Times New Roman"/>
          <w:b/>
          <w:bCs/>
          <w:szCs w:val="24"/>
          <w:vertAlign w:val="superscript"/>
        </w:rPr>
        <w:t>8</w:t>
      </w:r>
    </w:p>
    <w:p>
      <w:pPr>
        <w:shd w:val="clear" w:color="auto" w:fill="FFFFFF"/>
        <w:autoSpaceDE w:val="0"/>
        <w:autoSpaceDN w:val="0"/>
        <w:adjustRightInd w:val="0"/>
        <w:spacing w:line="360" w:lineRule="auto"/>
        <w:jc w:val="both"/>
        <w:rPr>
          <w:rFonts w:cs="Times New Roman"/>
          <w:szCs w:val="24"/>
        </w:rPr>
      </w:pPr>
      <w:r>
        <w:rPr>
          <w:rFonts w:cs="Times New Roman"/>
          <w:szCs w:val="24"/>
        </w:rPr>
        <w:t>Berdasarkan perpres RI No.56 Tahun 2014 rumah sakit diklasifikasikan menjadi:</w:t>
      </w:r>
    </w:p>
    <w:p>
      <w:pPr>
        <w:pStyle w:val="25"/>
        <w:numPr>
          <w:ilvl w:val="0"/>
          <w:numId w:val="5"/>
        </w:num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Rumah sakit umum kelas A</w:t>
      </w:r>
    </w:p>
    <w:p>
      <w:pPr>
        <w:pStyle w:val="25"/>
        <w:shd w:val="clear" w:color="auto" w:fill="FFFFFF"/>
        <w:autoSpaceDE w:val="0"/>
        <w:autoSpaceDN w:val="0"/>
        <w:adjustRightInd w:val="0"/>
        <w:spacing w:line="360" w:lineRule="auto"/>
        <w:ind w:left="284"/>
        <w:jc w:val="both"/>
        <w:rPr>
          <w:rFonts w:cs="Times New Roman"/>
          <w:szCs w:val="24"/>
          <w:lang w:val="id-ID"/>
        </w:rPr>
      </w:pPr>
      <w:r>
        <w:rPr>
          <w:rFonts w:cs="Times New Roman"/>
          <w:szCs w:val="24"/>
        </w:rPr>
        <w:t>Mempunyai fasilitas dan kemampuan pelayanan medik paling sedikit 4 spesialis dasar, 5 spesialis penunjang medik, 12 spesialis lain dan 13 subspesialis dasar.</w:t>
      </w:r>
    </w:p>
    <w:p>
      <w:pPr>
        <w:pStyle w:val="25"/>
        <w:numPr>
          <w:ilvl w:val="0"/>
          <w:numId w:val="5"/>
        </w:numPr>
        <w:shd w:val="clear" w:color="auto" w:fill="FFFFFF"/>
        <w:tabs>
          <w:tab w:val="left" w:pos="426"/>
          <w:tab w:val="left" w:pos="1134"/>
          <w:tab w:val="left" w:pos="1276"/>
          <w:tab w:val="left" w:pos="1701"/>
        </w:tabs>
        <w:autoSpaceDE w:val="0"/>
        <w:autoSpaceDN w:val="0"/>
        <w:adjustRightInd w:val="0"/>
        <w:spacing w:line="360" w:lineRule="auto"/>
        <w:ind w:left="284" w:hanging="284"/>
        <w:jc w:val="both"/>
        <w:rPr>
          <w:rFonts w:cs="Times New Roman"/>
          <w:szCs w:val="24"/>
        </w:rPr>
      </w:pPr>
      <w:r>
        <w:rPr>
          <w:rFonts w:cs="Times New Roman"/>
          <w:szCs w:val="24"/>
        </w:rPr>
        <w:t>Rumah sakit umum kelas B</w:t>
      </w:r>
    </w:p>
    <w:p>
      <w:pPr>
        <w:pStyle w:val="25"/>
        <w:shd w:val="clear" w:color="auto" w:fill="FFFFFF"/>
        <w:autoSpaceDE w:val="0"/>
        <w:autoSpaceDN w:val="0"/>
        <w:adjustRightInd w:val="0"/>
        <w:spacing w:line="360" w:lineRule="auto"/>
        <w:ind w:left="284"/>
        <w:jc w:val="both"/>
        <w:rPr>
          <w:rFonts w:cs="Times New Roman"/>
          <w:szCs w:val="24"/>
          <w:lang w:val="id-ID"/>
        </w:rPr>
      </w:pPr>
      <w:r>
        <w:rPr>
          <w:rFonts w:cs="Times New Roman"/>
          <w:szCs w:val="24"/>
        </w:rPr>
        <w:t>Mempunyai fasilitas dan kemampuan pelayanan medik paling sedikit 4 spesialis dasar, 4 spesialis penunjang medik, 8 spesialis lain dan 2 spesialis dasar.</w:t>
      </w:r>
    </w:p>
    <w:p>
      <w:pPr>
        <w:pStyle w:val="25"/>
        <w:numPr>
          <w:ilvl w:val="0"/>
          <w:numId w:val="5"/>
        </w:numPr>
        <w:shd w:val="clear" w:color="auto" w:fill="FFFFFF"/>
        <w:tabs>
          <w:tab w:val="left" w:pos="426"/>
          <w:tab w:val="left" w:pos="1134"/>
          <w:tab w:val="left" w:pos="1276"/>
          <w:tab w:val="left" w:pos="1701"/>
        </w:tabs>
        <w:autoSpaceDE w:val="0"/>
        <w:autoSpaceDN w:val="0"/>
        <w:adjustRightInd w:val="0"/>
        <w:spacing w:line="360" w:lineRule="auto"/>
        <w:ind w:left="284" w:hanging="284"/>
        <w:jc w:val="both"/>
        <w:rPr>
          <w:rFonts w:cs="Times New Roman"/>
          <w:szCs w:val="24"/>
        </w:rPr>
      </w:pPr>
      <w:r>
        <w:rPr>
          <w:rFonts w:cs="Times New Roman"/>
          <w:szCs w:val="24"/>
        </w:rPr>
        <w:t>Rumah sakit umum kelas C</w:t>
      </w:r>
    </w:p>
    <w:p>
      <w:pPr>
        <w:pStyle w:val="25"/>
        <w:shd w:val="clear" w:color="auto" w:fill="FFFFFF"/>
        <w:autoSpaceDE w:val="0"/>
        <w:autoSpaceDN w:val="0"/>
        <w:adjustRightInd w:val="0"/>
        <w:spacing w:line="360" w:lineRule="auto"/>
        <w:ind w:left="284" w:leftChars="118" w:hanging="1"/>
        <w:jc w:val="both"/>
        <w:rPr>
          <w:rFonts w:cs="Times New Roman"/>
          <w:szCs w:val="24"/>
          <w:lang w:val="id-ID"/>
        </w:rPr>
      </w:pPr>
      <w:r>
        <w:rPr>
          <w:rFonts w:cs="Times New Roman"/>
          <w:szCs w:val="24"/>
        </w:rPr>
        <w:t>Mempunyai fasilitas dan kemampuan pelayanan medik paling sedikit 4 spesialis dasar, dan 4 spesialis penunjang medik.</w:t>
      </w:r>
    </w:p>
    <w:p>
      <w:pPr>
        <w:pStyle w:val="25"/>
        <w:numPr>
          <w:ilvl w:val="0"/>
          <w:numId w:val="5"/>
        </w:numPr>
        <w:shd w:val="clear" w:color="auto" w:fill="FFFFFF"/>
        <w:tabs>
          <w:tab w:val="left" w:pos="426"/>
          <w:tab w:val="left" w:pos="1134"/>
          <w:tab w:val="left" w:pos="1276"/>
          <w:tab w:val="left" w:pos="1701"/>
        </w:tabs>
        <w:autoSpaceDE w:val="0"/>
        <w:autoSpaceDN w:val="0"/>
        <w:adjustRightInd w:val="0"/>
        <w:spacing w:line="360" w:lineRule="auto"/>
        <w:ind w:left="284" w:hanging="284"/>
        <w:jc w:val="both"/>
        <w:rPr>
          <w:rFonts w:cs="Times New Roman"/>
          <w:szCs w:val="24"/>
        </w:rPr>
      </w:pPr>
      <w:r>
        <w:rPr>
          <w:rFonts w:cs="Times New Roman"/>
          <w:szCs w:val="24"/>
        </w:rPr>
        <w:t>Rumah sakit umum kelas D</w:t>
      </w:r>
    </w:p>
    <w:p>
      <w:pPr>
        <w:pStyle w:val="25"/>
        <w:shd w:val="clear" w:color="auto" w:fill="FFFFFF"/>
        <w:autoSpaceDE w:val="0"/>
        <w:autoSpaceDN w:val="0"/>
        <w:adjustRightInd w:val="0"/>
        <w:spacing w:line="360" w:lineRule="auto"/>
        <w:ind w:left="284"/>
        <w:jc w:val="both"/>
        <w:rPr>
          <w:rFonts w:cs="Times New Roman"/>
          <w:szCs w:val="24"/>
        </w:rPr>
      </w:pPr>
      <w:r>
        <w:rPr>
          <w:rFonts w:cs="Times New Roman"/>
          <w:szCs w:val="24"/>
        </w:rPr>
        <w:t>Mempunyai fasilitas dan kemampuan pelayanan medik paling sedikit 2 spesialis dasar.</w:t>
      </w:r>
    </w:p>
    <w:p>
      <w:pPr>
        <w:shd w:val="clear" w:color="auto" w:fill="FFFFFF"/>
        <w:tabs>
          <w:tab w:val="left" w:pos="426"/>
          <w:tab w:val="left" w:pos="993"/>
          <w:tab w:val="left" w:pos="1134"/>
          <w:tab w:val="left" w:pos="1418"/>
          <w:tab w:val="left" w:pos="1701"/>
          <w:tab w:val="left" w:pos="1985"/>
          <w:tab w:val="left" w:pos="2410"/>
        </w:tabs>
        <w:autoSpaceDE w:val="0"/>
        <w:autoSpaceDN w:val="0"/>
        <w:adjustRightInd w:val="0"/>
        <w:ind w:left="1985" w:hanging="1985"/>
        <w:jc w:val="both"/>
        <w:rPr>
          <w:rFonts w:cs="Times New Roman"/>
          <w:b/>
          <w:bCs/>
          <w:szCs w:val="24"/>
        </w:rPr>
      </w:pPr>
      <w:r>
        <w:rPr>
          <w:rFonts w:cs="Times New Roman"/>
          <w:b/>
          <w:szCs w:val="24"/>
        </w:rPr>
        <w:t>2.2</w:t>
      </w:r>
      <w:r>
        <w:rPr>
          <w:rFonts w:cs="Times New Roman"/>
          <w:szCs w:val="24"/>
        </w:rPr>
        <w:t xml:space="preserve">. </w:t>
      </w:r>
      <w:r>
        <w:rPr>
          <w:rFonts w:cs="Times New Roman"/>
          <w:b/>
          <w:bCs/>
          <w:szCs w:val="24"/>
        </w:rPr>
        <w:t>Farmasi Rumah Sakit</w:t>
      </w:r>
    </w:p>
    <w:p>
      <w:pPr>
        <w:shd w:val="clear" w:color="auto" w:fill="FFFFFF"/>
        <w:autoSpaceDE w:val="0"/>
        <w:autoSpaceDN w:val="0"/>
        <w:adjustRightInd w:val="0"/>
        <w:spacing w:after="0" w:line="360" w:lineRule="auto"/>
        <w:ind w:firstLine="426"/>
        <w:jc w:val="both"/>
        <w:rPr>
          <w:rFonts w:cs="Times New Roman"/>
          <w:szCs w:val="24"/>
        </w:rPr>
      </w:pPr>
      <w:r>
        <w:rPr>
          <w:rFonts w:cs="Times New Roman"/>
          <w:szCs w:val="24"/>
        </w:rPr>
        <w:t>Farmasi rumah sakit adalah seluruh aspek kefarmasian yang dilakukan di suatu rumah sakit.</w:t>
      </w:r>
    </w:p>
    <w:p>
      <w:pPr>
        <w:shd w:val="clear" w:color="auto" w:fill="FFFFFF"/>
        <w:autoSpaceDE w:val="0"/>
        <w:autoSpaceDN w:val="0"/>
        <w:adjustRightInd w:val="0"/>
        <w:spacing w:after="0" w:line="360" w:lineRule="auto"/>
        <w:ind w:firstLine="426"/>
        <w:jc w:val="both"/>
        <w:rPr>
          <w:rFonts w:cs="Times New Roman"/>
          <w:szCs w:val="24"/>
        </w:rPr>
        <w:sectPr>
          <w:headerReference r:id="rId16" w:type="default"/>
          <w:footerReference r:id="rId17" w:type="default"/>
          <w:pgSz w:w="11907" w:h="16840"/>
          <w:pgMar w:top="1701" w:right="1701" w:bottom="1701" w:left="2268" w:header="720" w:footer="720" w:gutter="0"/>
          <w:cols w:space="720" w:num="1"/>
          <w:docGrid w:linePitch="360" w:charSpace="0"/>
        </w:sectPr>
      </w:pPr>
      <w:r>
        <w:rPr>
          <w:rFonts w:cs="Times New Roman"/>
          <w:szCs w:val="24"/>
        </w:rPr>
        <w:t xml:space="preserve">Pelayanan farmasi rumah sakit merupakan salah satu kegiatan di rumah sakit yang menunjang pelayanan kesehatan yang bermutu. Hal tersebut diperjelas </w:t>
      </w:r>
    </w:p>
    <w:p>
      <w:pPr>
        <w:shd w:val="clear" w:color="auto" w:fill="FFFFFF"/>
        <w:autoSpaceDE w:val="0"/>
        <w:autoSpaceDN w:val="0"/>
        <w:adjustRightInd w:val="0"/>
        <w:spacing w:after="0" w:line="360" w:lineRule="auto"/>
        <w:jc w:val="both"/>
        <w:rPr>
          <w:rFonts w:cs="Times New Roman"/>
          <w:szCs w:val="24"/>
        </w:rPr>
      </w:pPr>
      <w:r>
        <w:rPr>
          <w:rFonts w:cs="Times New Roman"/>
          <w:szCs w:val="24"/>
        </w:rPr>
        <w:t>dalam keputusan Menteri kesehatan Nomor. 72 Tahun 2016 tentang standar pelayanan rumah sakit, disebutkan bahwa pelayanan farmasi rumah sakit adalah bagian yangtidak terpisahkan dari sistem pelayanan kesehatan rumah sakit yang berorientasi pada pelayanan pasien. Penyediaan obat yang bermutu farmasi klinik yang terjangkau bagi semua lapisan masyarakat.</w:t>
      </w:r>
    </w:p>
    <w:p>
      <w:pPr>
        <w:shd w:val="clear" w:color="auto" w:fill="FFFFFF"/>
        <w:autoSpaceDE w:val="0"/>
        <w:autoSpaceDN w:val="0"/>
        <w:adjustRightInd w:val="0"/>
        <w:spacing w:after="0" w:line="360" w:lineRule="auto"/>
        <w:ind w:firstLine="426"/>
        <w:jc w:val="both"/>
        <w:rPr>
          <w:rFonts w:cs="Times New Roman"/>
          <w:szCs w:val="24"/>
        </w:rPr>
      </w:pPr>
      <w:r>
        <w:rPr>
          <w:rFonts w:cs="Times New Roman"/>
          <w:szCs w:val="24"/>
        </w:rPr>
        <w:t>Farmasi rumah sakit bertanggung jawab terhadap semua barang farmasi yang beredar di rumah sakit. Hal ini mendorong pelayanan farmasi satu pintu harus ditegakkan dalam sistem pelayanan farmasi rumah sakit. Adapun tujuan pelayanan farmasi adalah sebagai berikut:</w:t>
      </w:r>
    </w:p>
    <w:p>
      <w:pPr>
        <w:pStyle w:val="25"/>
        <w:numPr>
          <w:ilvl w:val="0"/>
          <w:numId w:val="6"/>
        </w:numPr>
        <w:shd w:val="clear" w:color="auto" w:fill="FFFFFF"/>
        <w:autoSpaceDE w:val="0"/>
        <w:autoSpaceDN w:val="0"/>
        <w:adjustRightInd w:val="0"/>
        <w:spacing w:line="360" w:lineRule="auto"/>
        <w:ind w:left="426" w:hanging="426"/>
        <w:jc w:val="both"/>
        <w:rPr>
          <w:rFonts w:cs="Times New Roman"/>
          <w:szCs w:val="24"/>
          <w:lang w:val="id-ID"/>
        </w:rPr>
      </w:pPr>
      <w:r>
        <w:rPr>
          <w:rFonts w:cs="Times New Roman"/>
          <w:szCs w:val="24"/>
        </w:rPr>
        <w:t>Melangsungkan pelayanan farmasi yang optimal baik dalam keadaan biasa maupun keadaan gawat darurat, sesuai dengan keadaan pasien maupun fasilitas yang tersedia.</w:t>
      </w:r>
    </w:p>
    <w:p>
      <w:pPr>
        <w:pStyle w:val="25"/>
        <w:numPr>
          <w:ilvl w:val="0"/>
          <w:numId w:val="6"/>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Menyelenggarakan kegiatan pelayanan profesional berdasarkan prosedur kefarmasian yang tersedia.</w:t>
      </w:r>
    </w:p>
    <w:p>
      <w:pPr>
        <w:pStyle w:val="25"/>
        <w:numPr>
          <w:ilvl w:val="0"/>
          <w:numId w:val="6"/>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Melaksanakan komunikasi informasi dan edukasi mengenai obat.</w:t>
      </w:r>
    </w:p>
    <w:p>
      <w:pPr>
        <w:pStyle w:val="25"/>
        <w:numPr>
          <w:ilvl w:val="0"/>
          <w:numId w:val="6"/>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Menjalankan pengelolaan obat berdasarkan aturan yang berlaku.</w:t>
      </w:r>
    </w:p>
    <w:p>
      <w:pPr>
        <w:pStyle w:val="25"/>
        <w:numPr>
          <w:ilvl w:val="0"/>
          <w:numId w:val="6"/>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Mengevaluasi dan memberi pelayanan bermutu melalui analisa, telaah, dan evaluasi pelayanan.</w:t>
      </w:r>
    </w:p>
    <w:p>
      <w:pPr>
        <w:pStyle w:val="25"/>
        <w:numPr>
          <w:ilvl w:val="0"/>
          <w:numId w:val="6"/>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Melakukan pengawasan berdasarkan aturan-aturan yang berlaku.</w:t>
      </w:r>
    </w:p>
    <w:p>
      <w:pPr>
        <w:pStyle w:val="25"/>
        <w:numPr>
          <w:ilvl w:val="0"/>
          <w:numId w:val="6"/>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Mengadakan penelitian dan pengembangan di bidang farmasi.</w:t>
      </w:r>
    </w:p>
    <w:p>
      <w:pPr>
        <w:pStyle w:val="25"/>
        <w:numPr>
          <w:ilvl w:val="0"/>
          <w:numId w:val="6"/>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Memfasilitasi dan mendorong tersusunnya standar pengobatan dan formularium rumah sakit.</w:t>
      </w:r>
    </w:p>
    <w:p>
      <w:pPr>
        <w:ind w:firstLine="283" w:firstLineChars="118"/>
        <w:rPr>
          <w:rFonts w:cs="Times New Roman"/>
          <w:szCs w:val="24"/>
          <w:lang w:val="id-ID"/>
        </w:rPr>
      </w:pPr>
      <w:r>
        <w:rPr>
          <w:rFonts w:cs="Times New Roman"/>
          <w:szCs w:val="24"/>
        </w:rPr>
        <w:t>Farmasi</w:t>
      </w:r>
      <w:r>
        <w:rPr>
          <w:rFonts w:cs="Times New Roman"/>
          <w:szCs w:val="24"/>
          <w:lang w:val="id-ID"/>
        </w:rPr>
        <w:t xml:space="preserve"> </w:t>
      </w:r>
      <w:r>
        <w:rPr>
          <w:rFonts w:cs="Times New Roman"/>
          <w:szCs w:val="24"/>
        </w:rPr>
        <w:t>rumah sakit</w:t>
      </w:r>
      <w:r>
        <w:rPr>
          <w:rFonts w:cs="Times New Roman"/>
          <w:szCs w:val="24"/>
          <w:lang w:val="id-ID"/>
        </w:rPr>
        <w:t xml:space="preserve"> </w:t>
      </w:r>
      <w:r>
        <w:rPr>
          <w:rFonts w:cs="Times New Roman"/>
          <w:szCs w:val="24"/>
        </w:rPr>
        <w:t>mempunyai</w:t>
      </w:r>
      <w:r>
        <w:rPr>
          <w:rFonts w:cs="Times New Roman"/>
          <w:szCs w:val="24"/>
          <w:lang w:val="id-ID"/>
        </w:rPr>
        <w:t xml:space="preserve"> </w:t>
      </w:r>
      <w:r>
        <w:rPr>
          <w:rFonts w:cs="Times New Roman"/>
          <w:szCs w:val="24"/>
        </w:rPr>
        <w:t>tujuan</w:t>
      </w:r>
      <w:r>
        <w:rPr>
          <w:rFonts w:cs="Times New Roman"/>
          <w:szCs w:val="24"/>
          <w:lang w:val="id-ID"/>
        </w:rPr>
        <w:t xml:space="preserve"> </w:t>
      </w:r>
      <w:r>
        <w:rPr>
          <w:rFonts w:cs="Times New Roman"/>
          <w:szCs w:val="24"/>
        </w:rPr>
        <w:t>umum</w:t>
      </w:r>
      <w:r>
        <w:rPr>
          <w:rFonts w:cs="Times New Roman"/>
          <w:szCs w:val="24"/>
          <w:lang w:val="id-ID"/>
        </w:rPr>
        <w:t xml:space="preserve"> </w:t>
      </w:r>
      <w:r>
        <w:rPr>
          <w:rFonts w:cs="Times New Roman"/>
          <w:szCs w:val="24"/>
        </w:rPr>
        <w:t>pelayanan</w:t>
      </w:r>
      <w:r>
        <w:rPr>
          <w:rFonts w:cs="Times New Roman"/>
          <w:szCs w:val="24"/>
          <w:lang w:val="id-ID"/>
        </w:rPr>
        <w:t xml:space="preserve"> </w:t>
      </w:r>
      <w:r>
        <w:rPr>
          <w:rFonts w:cs="Times New Roman"/>
          <w:szCs w:val="24"/>
        </w:rPr>
        <w:t>dan mempunyai fungsi. Fungsi farmasi rumah sakit antara lain:</w:t>
      </w:r>
    </w:p>
    <w:p>
      <w:pPr>
        <w:pStyle w:val="25"/>
        <w:numPr>
          <w:ilvl w:val="0"/>
          <w:numId w:val="7"/>
        </w:numPr>
        <w:shd w:val="clear" w:color="auto" w:fill="FFFFFF"/>
        <w:autoSpaceDE w:val="0"/>
        <w:autoSpaceDN w:val="0"/>
        <w:adjustRightInd w:val="0"/>
        <w:spacing w:line="360" w:lineRule="auto"/>
        <w:ind w:left="284" w:hanging="284"/>
        <w:jc w:val="both"/>
        <w:rPr>
          <w:rFonts w:cs="Times New Roman"/>
          <w:szCs w:val="24"/>
          <w:lang w:val="id-ID"/>
        </w:rPr>
      </w:pPr>
      <w:r>
        <w:rPr>
          <w:rFonts w:cs="Times New Roman"/>
          <w:szCs w:val="24"/>
        </w:rPr>
        <w:t>Pengelolaan perbekalan farmasi:</w:t>
      </w:r>
    </w:p>
    <w:p>
      <w:pPr>
        <w:pStyle w:val="25"/>
        <w:numPr>
          <w:ilvl w:val="0"/>
          <w:numId w:val="8"/>
        </w:numPr>
        <w:shd w:val="clear" w:color="auto" w:fill="FFFFFF"/>
        <w:autoSpaceDE w:val="0"/>
        <w:autoSpaceDN w:val="0"/>
        <w:adjustRightInd w:val="0"/>
        <w:spacing w:line="360" w:lineRule="auto"/>
        <w:ind w:left="567" w:hanging="283"/>
        <w:jc w:val="both"/>
        <w:rPr>
          <w:rFonts w:cs="Times New Roman"/>
          <w:szCs w:val="24"/>
          <w:lang w:val="id-ID"/>
        </w:rPr>
      </w:pPr>
      <w:r>
        <w:rPr>
          <w:rFonts w:cs="Times New Roman"/>
          <w:szCs w:val="24"/>
        </w:rPr>
        <w:t>Memilih perbekalan farmasi sesuai kebutuhan pelayanan rumah sakit.</w:t>
      </w:r>
    </w:p>
    <w:p>
      <w:pPr>
        <w:pStyle w:val="25"/>
        <w:numPr>
          <w:ilvl w:val="0"/>
          <w:numId w:val="8"/>
        </w:numPr>
        <w:shd w:val="clear" w:color="auto" w:fill="FFFFFF"/>
        <w:autoSpaceDE w:val="0"/>
        <w:autoSpaceDN w:val="0"/>
        <w:adjustRightInd w:val="0"/>
        <w:spacing w:line="360" w:lineRule="auto"/>
        <w:ind w:left="567" w:hanging="283"/>
        <w:jc w:val="both"/>
        <w:rPr>
          <w:rFonts w:cs="Times New Roman"/>
          <w:szCs w:val="24"/>
          <w:lang w:val="id-ID"/>
        </w:rPr>
      </w:pPr>
      <w:r>
        <w:rPr>
          <w:rFonts w:cs="Times New Roman"/>
          <w:szCs w:val="24"/>
        </w:rPr>
        <w:t>Merencanakan kebutuhan farmasi secara optimal</w:t>
      </w:r>
      <w:r>
        <w:rPr>
          <w:rFonts w:cs="Times New Roman"/>
          <w:szCs w:val="24"/>
          <w:lang w:val="id-ID"/>
        </w:rPr>
        <w:t>.</w:t>
      </w:r>
    </w:p>
    <w:p>
      <w:pPr>
        <w:pStyle w:val="25"/>
        <w:numPr>
          <w:ilvl w:val="0"/>
          <w:numId w:val="8"/>
        </w:numPr>
        <w:shd w:val="clear" w:color="auto" w:fill="FFFFFF"/>
        <w:autoSpaceDE w:val="0"/>
        <w:autoSpaceDN w:val="0"/>
        <w:adjustRightInd w:val="0"/>
        <w:spacing w:line="360" w:lineRule="auto"/>
        <w:ind w:left="567" w:hanging="283"/>
        <w:jc w:val="both"/>
        <w:rPr>
          <w:rFonts w:cs="Times New Roman"/>
          <w:szCs w:val="24"/>
          <w:lang w:val="id-ID"/>
        </w:rPr>
      </w:pPr>
      <w:r>
        <w:rPr>
          <w:rFonts w:cs="Times New Roman"/>
          <w:szCs w:val="24"/>
        </w:rPr>
        <w:t xml:space="preserve">Mengadakan perbekalan farmasiberpedoman pada perencanaan yang telah dibuat sesuai ketentuan yang berlaku. </w:t>
      </w:r>
    </w:p>
    <w:p>
      <w:pPr>
        <w:pStyle w:val="25"/>
        <w:numPr>
          <w:ilvl w:val="0"/>
          <w:numId w:val="8"/>
        </w:numPr>
        <w:shd w:val="clear" w:color="auto" w:fill="FFFFFF"/>
        <w:autoSpaceDE w:val="0"/>
        <w:autoSpaceDN w:val="0"/>
        <w:adjustRightInd w:val="0"/>
        <w:spacing w:line="360" w:lineRule="auto"/>
        <w:ind w:left="567" w:hanging="283"/>
        <w:jc w:val="both"/>
        <w:rPr>
          <w:rFonts w:cs="Times New Roman"/>
          <w:szCs w:val="24"/>
          <w:lang w:val="id-ID"/>
        </w:rPr>
      </w:pPr>
      <w:r>
        <w:rPr>
          <w:rFonts w:cs="Times New Roman"/>
          <w:szCs w:val="24"/>
        </w:rPr>
        <w:t>Memproduksi</w:t>
      </w:r>
      <w:r>
        <w:rPr>
          <w:rFonts w:cs="Times New Roman"/>
          <w:szCs w:val="24"/>
          <w:lang w:val="id-ID"/>
        </w:rPr>
        <w:t xml:space="preserve"> </w:t>
      </w:r>
      <w:r>
        <w:rPr>
          <w:rFonts w:cs="Times New Roman"/>
          <w:szCs w:val="24"/>
        </w:rPr>
        <w:t>perbekalan</w:t>
      </w:r>
      <w:r>
        <w:rPr>
          <w:rFonts w:cs="Times New Roman"/>
          <w:szCs w:val="24"/>
          <w:lang w:val="id-ID"/>
        </w:rPr>
        <w:t xml:space="preserve"> </w:t>
      </w:r>
      <w:r>
        <w:rPr>
          <w:rFonts w:cs="Times New Roman"/>
          <w:szCs w:val="24"/>
        </w:rPr>
        <w:t>farmasi  untuk</w:t>
      </w:r>
      <w:r>
        <w:rPr>
          <w:rFonts w:cs="Times New Roman"/>
          <w:szCs w:val="24"/>
          <w:lang w:val="id-ID"/>
        </w:rPr>
        <w:t xml:space="preserve"> </w:t>
      </w:r>
      <w:r>
        <w:rPr>
          <w:rFonts w:cs="Times New Roman"/>
          <w:szCs w:val="24"/>
        </w:rPr>
        <w:t xml:space="preserve">memenuhi kebutuhan </w:t>
      </w:r>
      <w:r>
        <w:rPr>
          <w:rFonts w:cs="Times New Roman"/>
          <w:szCs w:val="24"/>
          <w:lang w:val="id-ID"/>
        </w:rPr>
        <w:tab/>
      </w:r>
      <w:r>
        <w:rPr>
          <w:rFonts w:cs="Times New Roman"/>
          <w:szCs w:val="24"/>
          <w:lang w:val="id-ID"/>
        </w:rPr>
        <w:t xml:space="preserve">  </w:t>
      </w:r>
      <w:r>
        <w:rPr>
          <w:rFonts w:cs="Times New Roman"/>
          <w:szCs w:val="24"/>
        </w:rPr>
        <w:t>pelayanan</w:t>
      </w:r>
      <w:r>
        <w:rPr>
          <w:rFonts w:cs="Times New Roman"/>
          <w:szCs w:val="24"/>
          <w:lang w:val="id-ID"/>
        </w:rPr>
        <w:t xml:space="preserve"> </w:t>
      </w:r>
      <w:r>
        <w:rPr>
          <w:rFonts w:cs="Times New Roman"/>
          <w:szCs w:val="24"/>
        </w:rPr>
        <w:t xml:space="preserve">kesehatan di rumah sakit. </w:t>
      </w:r>
    </w:p>
    <w:p>
      <w:pPr>
        <w:pStyle w:val="25"/>
        <w:numPr>
          <w:ilvl w:val="0"/>
          <w:numId w:val="8"/>
        </w:numPr>
        <w:shd w:val="clear" w:color="auto" w:fill="FFFFFF"/>
        <w:autoSpaceDE w:val="0"/>
        <w:autoSpaceDN w:val="0"/>
        <w:adjustRightInd w:val="0"/>
        <w:spacing w:line="360" w:lineRule="auto"/>
        <w:ind w:left="567" w:hanging="283"/>
        <w:jc w:val="both"/>
        <w:rPr>
          <w:rFonts w:cs="Times New Roman"/>
          <w:szCs w:val="24"/>
          <w:lang w:val="id-ID"/>
        </w:rPr>
        <w:sectPr>
          <w:headerReference r:id="rId18" w:type="default"/>
          <w:footerReference r:id="rId19" w:type="default"/>
          <w:pgSz w:w="11907" w:h="16840"/>
          <w:pgMar w:top="1701" w:right="1701" w:bottom="1701" w:left="2268" w:header="720" w:footer="720" w:gutter="0"/>
          <w:cols w:space="720" w:num="1"/>
          <w:docGrid w:linePitch="360" w:charSpace="0"/>
        </w:sectPr>
      </w:pPr>
    </w:p>
    <w:p>
      <w:pPr>
        <w:pStyle w:val="25"/>
        <w:numPr>
          <w:ilvl w:val="0"/>
          <w:numId w:val="8"/>
        </w:numPr>
        <w:shd w:val="clear" w:color="auto" w:fill="FFFFFF"/>
        <w:autoSpaceDE w:val="0"/>
        <w:autoSpaceDN w:val="0"/>
        <w:adjustRightInd w:val="0"/>
        <w:spacing w:line="360" w:lineRule="auto"/>
        <w:ind w:left="567" w:hanging="283"/>
        <w:jc w:val="both"/>
        <w:rPr>
          <w:rFonts w:cs="Times New Roman"/>
          <w:szCs w:val="24"/>
          <w:lang w:val="id-ID"/>
        </w:rPr>
      </w:pPr>
      <w:r>
        <w:rPr>
          <w:rFonts w:cs="Times New Roman"/>
          <w:szCs w:val="24"/>
        </w:rPr>
        <w:t>Menerima   perbekalan   farmasi   sesuai   dengan   spesifikasi   dan ketentuan yang berlaku.</w:t>
      </w:r>
    </w:p>
    <w:p>
      <w:pPr>
        <w:pStyle w:val="25"/>
        <w:numPr>
          <w:ilvl w:val="0"/>
          <w:numId w:val="8"/>
        </w:numPr>
        <w:shd w:val="clear" w:color="auto" w:fill="FFFFFF"/>
        <w:autoSpaceDE w:val="0"/>
        <w:autoSpaceDN w:val="0"/>
        <w:adjustRightInd w:val="0"/>
        <w:spacing w:line="360" w:lineRule="auto"/>
        <w:ind w:left="567" w:hanging="283"/>
        <w:jc w:val="both"/>
        <w:rPr>
          <w:rFonts w:cs="Times New Roman"/>
          <w:szCs w:val="24"/>
          <w:lang w:val="id-ID"/>
        </w:rPr>
      </w:pPr>
      <w:r>
        <w:rPr>
          <w:rFonts w:cs="Times New Roman"/>
          <w:szCs w:val="24"/>
        </w:rPr>
        <w:t xml:space="preserve">Menyimpan  perbekalan   farmasi   sesuai   dengan   spesifikasi   dan persyaratan kefarmasian. </w:t>
      </w:r>
    </w:p>
    <w:p>
      <w:pPr>
        <w:pStyle w:val="25"/>
        <w:numPr>
          <w:ilvl w:val="0"/>
          <w:numId w:val="8"/>
        </w:numPr>
        <w:shd w:val="clear" w:color="auto" w:fill="FFFFFF"/>
        <w:autoSpaceDE w:val="0"/>
        <w:autoSpaceDN w:val="0"/>
        <w:adjustRightInd w:val="0"/>
        <w:spacing w:line="360" w:lineRule="auto"/>
        <w:ind w:left="567" w:hanging="283"/>
        <w:jc w:val="both"/>
        <w:rPr>
          <w:rFonts w:cs="Times New Roman"/>
          <w:szCs w:val="24"/>
          <w:lang w:val="id-ID"/>
        </w:rPr>
      </w:pPr>
      <w:r>
        <w:rPr>
          <w:rFonts w:cs="Times New Roman"/>
          <w:szCs w:val="24"/>
        </w:rPr>
        <w:t>Mendistribusikan perbekalan  farmasi  ke  unit-unit pelayanan  di rumah sakit</w:t>
      </w:r>
    </w:p>
    <w:p>
      <w:pPr>
        <w:pStyle w:val="25"/>
        <w:shd w:val="clear" w:color="auto" w:fill="FFFFFF"/>
        <w:autoSpaceDE w:val="0"/>
        <w:autoSpaceDN w:val="0"/>
        <w:adjustRightInd w:val="0"/>
        <w:spacing w:after="0" w:line="360" w:lineRule="auto"/>
        <w:ind w:left="567"/>
        <w:jc w:val="both"/>
        <w:rPr>
          <w:rFonts w:cs="Times New Roman"/>
          <w:szCs w:val="24"/>
          <w:lang w:val="id-ID"/>
        </w:rPr>
      </w:pPr>
    </w:p>
    <w:p>
      <w:pPr>
        <w:pStyle w:val="25"/>
        <w:numPr>
          <w:ilvl w:val="0"/>
          <w:numId w:val="7"/>
        </w:numPr>
        <w:shd w:val="clear" w:color="auto" w:fill="FFFFFF"/>
        <w:autoSpaceDE w:val="0"/>
        <w:autoSpaceDN w:val="0"/>
        <w:adjustRightInd w:val="0"/>
        <w:spacing w:line="360" w:lineRule="auto"/>
        <w:ind w:left="284" w:hanging="284"/>
        <w:jc w:val="both"/>
        <w:rPr>
          <w:rFonts w:cs="Times New Roman"/>
          <w:szCs w:val="24"/>
          <w:lang w:val="id-ID"/>
        </w:rPr>
      </w:pPr>
      <w:r>
        <w:rPr>
          <w:rFonts w:cs="Times New Roman"/>
          <w:szCs w:val="24"/>
        </w:rPr>
        <w:t>Pelayanan kefarmasian dalam penggunaan obat dan alat kesehatan :</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lang w:val="id-ID"/>
        </w:rPr>
      </w:pPr>
      <w:r>
        <w:rPr>
          <w:rFonts w:cs="Times New Roman"/>
          <w:szCs w:val="24"/>
        </w:rPr>
        <w:t>Mengkaji instruksi pengobatan / resep pasien.</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Mengidentifikasi masalah yang berkaitan dengan penggunaan obat.</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 xml:space="preserve">Mencegah dan mengatasi masalah yang berkaitan dengan obat dan alat kesehatan. </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 xml:space="preserve">Memantau keefektifan dan keamanan penggunaan obat dan alat kesehatan. </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Memberikan informasi kepada petugas kesehatan, pasien,dan keluarga.</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 xml:space="preserve">Memberikan konseling kepada pasien / keluarga. </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 xml:space="preserve">Melakukan pencampuran obat suntik. </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 xml:space="preserve">Melakukan penyiapan nutrisi parentral. </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 xml:space="preserve">Melakukan penanganan obat kanker. </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Melakukan penentuan kadar obat dalam darah.</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Melakukan pencatatan setiap saat.</w:t>
      </w:r>
    </w:p>
    <w:p>
      <w:pPr>
        <w:pStyle w:val="25"/>
        <w:numPr>
          <w:ilvl w:val="0"/>
          <w:numId w:val="9"/>
        </w:numPr>
        <w:shd w:val="clear" w:color="auto" w:fill="FFFFFF"/>
        <w:autoSpaceDE w:val="0"/>
        <w:autoSpaceDN w:val="0"/>
        <w:adjustRightInd w:val="0"/>
        <w:spacing w:after="0" w:line="360" w:lineRule="auto"/>
        <w:ind w:left="567" w:hanging="283"/>
        <w:jc w:val="both"/>
        <w:rPr>
          <w:rFonts w:cs="Times New Roman"/>
          <w:szCs w:val="24"/>
        </w:rPr>
      </w:pPr>
      <w:r>
        <w:rPr>
          <w:rFonts w:cs="Times New Roman"/>
          <w:szCs w:val="24"/>
        </w:rPr>
        <w:t>Melaporkan setiap kegiatan.</w:t>
      </w:r>
    </w:p>
    <w:p>
      <w:pPr>
        <w:shd w:val="clear" w:color="auto" w:fill="FFFFFF"/>
        <w:autoSpaceDE w:val="0"/>
        <w:autoSpaceDN w:val="0"/>
        <w:adjustRightInd w:val="0"/>
        <w:spacing w:after="0" w:line="360" w:lineRule="auto"/>
        <w:ind w:firstLine="284"/>
        <w:jc w:val="both"/>
        <w:rPr>
          <w:rFonts w:cs="Times New Roman"/>
          <w:szCs w:val="24"/>
        </w:rPr>
      </w:pPr>
      <w:r>
        <w:rPr>
          <w:rFonts w:cs="Times New Roman"/>
          <w:szCs w:val="24"/>
        </w:rPr>
        <w:tab/>
      </w:r>
      <w:r>
        <w:rPr>
          <w:rFonts w:cs="Times New Roman"/>
          <w:szCs w:val="24"/>
        </w:rPr>
        <w:t>Farmasi rumah sakit mempunyai arti penting dalam rumah sakit. Dalam undang-undang rumah sakit Nomor 44 Tahun 2009 disebutkan bahwa salah satu persyaratan rumah sakit harus memenuhi persyaratan</w:t>
      </w:r>
      <w:r>
        <w:rPr>
          <w:rFonts w:cs="Times New Roman"/>
          <w:szCs w:val="24"/>
          <w:lang w:val="id-ID"/>
        </w:rPr>
        <w:t xml:space="preserve"> </w:t>
      </w:r>
      <w:r>
        <w:rPr>
          <w:rFonts w:cs="Times New Roman"/>
          <w:szCs w:val="24"/>
        </w:rPr>
        <w:t>kefarmasian.</w:t>
      </w:r>
      <w:r>
        <w:rPr>
          <w:rFonts w:cs="Times New Roman"/>
          <w:szCs w:val="24"/>
          <w:lang w:val="id-ID"/>
        </w:rPr>
        <w:t xml:space="preserve"> </w:t>
      </w:r>
      <w:r>
        <w:rPr>
          <w:rFonts w:cs="Times New Roman"/>
          <w:szCs w:val="24"/>
        </w:rPr>
        <w:t>Dibagian keenam pasal 15 tentang kefarmasian menyebutkan, bahwa:</w:t>
      </w:r>
    </w:p>
    <w:p>
      <w:pPr>
        <w:pStyle w:val="25"/>
        <w:numPr>
          <w:ilvl w:val="0"/>
          <w:numId w:val="10"/>
        </w:numPr>
        <w:shd w:val="clear" w:color="auto" w:fill="FFFFFF"/>
        <w:autoSpaceDE w:val="0"/>
        <w:autoSpaceDN w:val="0"/>
        <w:adjustRightInd w:val="0"/>
        <w:spacing w:line="360" w:lineRule="auto"/>
        <w:ind w:left="284" w:hanging="284"/>
        <w:jc w:val="both"/>
        <w:rPr>
          <w:rFonts w:cs="Times New Roman"/>
          <w:szCs w:val="24"/>
          <w:lang w:val="id-ID"/>
        </w:rPr>
      </w:pPr>
      <w:r>
        <w:rPr>
          <w:rFonts w:cs="Times New Roman"/>
          <w:szCs w:val="24"/>
        </w:rPr>
        <w:t>Persyaratan kefarmasian sebagaimana dimaksud dalam pasal 7 ayat 1 haru</w:t>
      </w:r>
      <w:r>
        <w:rPr>
          <w:rFonts w:cs="Times New Roman"/>
          <w:szCs w:val="24"/>
          <w:lang w:val="id-ID"/>
        </w:rPr>
        <w:t xml:space="preserve">s </w:t>
      </w:r>
      <w:r>
        <w:rPr>
          <w:rFonts w:cs="Times New Roman"/>
          <w:szCs w:val="24"/>
        </w:rPr>
        <w:t xml:space="preserve">menjamin ketersediaan sediaan farmasi dan alat kesehatan yang bermutu, bermanfaat, aman dan terjangkau. </w:t>
      </w:r>
    </w:p>
    <w:p>
      <w:pPr>
        <w:pStyle w:val="25"/>
        <w:numPr>
          <w:ilvl w:val="0"/>
          <w:numId w:val="10"/>
        </w:num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Pelayanan sediaan farmasi di rumah sakit harus mengikuti standar pelayanan kefarmasian.</w:t>
      </w:r>
    </w:p>
    <w:p>
      <w:pPr>
        <w:pStyle w:val="25"/>
        <w:numPr>
          <w:ilvl w:val="0"/>
          <w:numId w:val="10"/>
        </w:num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Pengelolaan alat kesehatan, sediaan farmasi dan bahan habis pakai di rumah sakit harus dilakukan oleh instalasi farmasi sistem satu pintu.</w:t>
      </w:r>
    </w:p>
    <w:p>
      <w:pPr>
        <w:pStyle w:val="25"/>
        <w:numPr>
          <w:ilvl w:val="0"/>
          <w:numId w:val="10"/>
        </w:numPr>
        <w:shd w:val="clear" w:color="auto" w:fill="FFFFFF"/>
        <w:autoSpaceDE w:val="0"/>
        <w:autoSpaceDN w:val="0"/>
        <w:adjustRightInd w:val="0"/>
        <w:spacing w:line="360" w:lineRule="auto"/>
        <w:ind w:left="284" w:hanging="284"/>
        <w:jc w:val="both"/>
        <w:rPr>
          <w:rFonts w:cs="Times New Roman"/>
          <w:szCs w:val="24"/>
        </w:rPr>
        <w:sectPr>
          <w:footerReference r:id="rId20" w:type="default"/>
          <w:pgSz w:w="11907" w:h="16840"/>
          <w:pgMar w:top="1701" w:right="1701" w:bottom="1701" w:left="2268" w:header="720" w:footer="720" w:gutter="0"/>
          <w:cols w:space="720" w:num="1"/>
          <w:docGrid w:linePitch="360" w:charSpace="0"/>
        </w:sectPr>
      </w:pPr>
    </w:p>
    <w:p>
      <w:pPr>
        <w:pStyle w:val="25"/>
        <w:numPr>
          <w:ilvl w:val="0"/>
          <w:numId w:val="10"/>
        </w:num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Besaran harga perbekalan fsarmasi pada instalasi farmasi rumah sakit harus wajar dan berpatokan kepada harga patokan yang ditetapkan pemerintah.</w:t>
      </w:r>
    </w:p>
    <w:p>
      <w:pPr>
        <w:pStyle w:val="25"/>
        <w:numPr>
          <w:ilvl w:val="0"/>
          <w:numId w:val="10"/>
        </w:num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Ketentuan lebih lanjut mengenai standar pelayanan kefarmasian sebagaimana dimaksud dalam ayat (2) diatur dengan peraturan menteri.</w:t>
      </w:r>
    </w:p>
    <w:p>
      <w:pPr>
        <w:shd w:val="clear" w:color="auto" w:fill="FFFFFF"/>
        <w:autoSpaceDE w:val="0"/>
        <w:autoSpaceDN w:val="0"/>
        <w:adjustRightInd w:val="0"/>
        <w:ind w:left="426" w:hanging="426"/>
        <w:jc w:val="both"/>
        <w:rPr>
          <w:rFonts w:cs="Times New Roman"/>
          <w:b/>
          <w:bCs/>
          <w:szCs w:val="24"/>
        </w:rPr>
      </w:pPr>
      <w:r>
        <w:rPr>
          <w:rFonts w:cs="Times New Roman"/>
          <w:b/>
          <w:bCs/>
          <w:szCs w:val="24"/>
        </w:rPr>
        <w:t>2.3. Manajemen Pengelolaan Obat</w:t>
      </w:r>
    </w:p>
    <w:p>
      <w:pPr>
        <w:shd w:val="clear" w:color="auto" w:fill="FFFFFF"/>
        <w:autoSpaceDE w:val="0"/>
        <w:autoSpaceDN w:val="0"/>
        <w:adjustRightInd w:val="0"/>
        <w:spacing w:line="360" w:lineRule="auto"/>
        <w:ind w:firstLine="426"/>
        <w:jc w:val="both"/>
        <w:rPr>
          <w:rFonts w:cs="Times New Roman"/>
          <w:szCs w:val="24"/>
          <w:vertAlign w:val="superscript"/>
        </w:rPr>
      </w:pPr>
      <w:r>
        <w:rPr>
          <w:rFonts w:cs="Times New Roman"/>
          <w:szCs w:val="24"/>
        </w:rPr>
        <w:t>Manajemen obat di instalasi farmasi rumah sakit merupakan salah satu aspek penting, karena ketidakefisienan akan memberi dampak negatif terhadap biaya operasional rumah sakit karena ketersediaan obat setiap waktu menjadi tuntutan pelayanan kesehatan, maka pengelolaan yang efisien sangat menentukan keberhasilan manajemen obat di suatu rumah sakit secara keseluruh.</w:t>
      </w:r>
      <w:r>
        <w:rPr>
          <w:rFonts w:cs="Times New Roman"/>
          <w:szCs w:val="24"/>
          <w:vertAlign w:val="superscript"/>
        </w:rPr>
        <w:t>4</w:t>
      </w:r>
    </w:p>
    <w:p>
      <w:pPr>
        <w:shd w:val="clear" w:color="auto" w:fill="FFFFFF"/>
        <w:autoSpaceDE w:val="0"/>
        <w:autoSpaceDN w:val="0"/>
        <w:adjustRightInd w:val="0"/>
        <w:spacing w:line="360" w:lineRule="auto"/>
        <w:ind w:firstLine="426"/>
        <w:jc w:val="both"/>
        <w:rPr>
          <w:rFonts w:cs="Times New Roman"/>
          <w:szCs w:val="24"/>
        </w:rPr>
      </w:pPr>
      <w:r>
        <w:rPr>
          <w:rFonts w:cs="Times New Roman"/>
          <w:szCs w:val="24"/>
        </w:rPr>
        <w:t>Manajemen pengelolaan obat merupakan serangkain kegiatan kompleks yang merupakan suatu yang saling terkait. Pada dasarnya terdiri dari 4 fungsi dasar yaitu seleksi, perencanaan dan pengadaan, distribusi dan penggunaan. Manajemen obat merupakan suatu sistem yang terdiri dari input, proses, dan output, dimana masing-masing fungsi utama terbangun berdasarkan fungsi sebelumnya dan menentukan fungsi selanjutnya.</w:t>
      </w:r>
    </w:p>
    <w:p>
      <w:pPr>
        <w:shd w:val="clear" w:color="auto" w:fill="FFFFFF"/>
        <w:autoSpaceDE w:val="0"/>
        <w:autoSpaceDN w:val="0"/>
        <w:adjustRightInd w:val="0"/>
        <w:spacing w:line="360" w:lineRule="auto"/>
        <w:ind w:firstLine="426"/>
        <w:jc w:val="both"/>
        <w:rPr>
          <w:rFonts w:cs="Times New Roman"/>
          <w:szCs w:val="24"/>
          <w:vertAlign w:val="superscript"/>
        </w:rPr>
      </w:pPr>
      <w:r>
        <w:rPr>
          <w:rFonts w:cs="Times New Roman"/>
          <w:szCs w:val="24"/>
        </w:rPr>
        <w:t>Seleksi didasarkan pada pengalaman aktual terhadap kebutuhan melakukan pelayanan kesehatan dan obat yang digunakan, perencanaan dan pengadaan memerlukan keputusan seleksi dan seterusnya. Siklus manajemen obat didukung oleh faktor pendukung manajemen (</w:t>
      </w:r>
      <w:r>
        <w:rPr>
          <w:rFonts w:cs="Times New Roman"/>
          <w:i/>
          <w:iCs/>
          <w:szCs w:val="24"/>
        </w:rPr>
        <w:t>management support</w:t>
      </w:r>
      <w:r>
        <w:rPr>
          <w:rFonts w:cs="Times New Roman"/>
          <w:szCs w:val="24"/>
        </w:rPr>
        <w:t>) yang meliputi organisasi, keuangan, atau finansial sumber daya manusia (SDM) dan sistem informasi rumah sakit (SIRS). Setiap tahap siklus manajemen obat yang baik harus didukung oleh keempat faktor tersebut sehingga pengelolaan obat dapat berlangsung secara efektif dan efisien.</w:t>
      </w:r>
      <w:r>
        <w:rPr>
          <w:rFonts w:cs="Times New Roman"/>
          <w:szCs w:val="24"/>
          <w:vertAlign w:val="superscript"/>
        </w:rPr>
        <w:t>9</w:t>
      </w:r>
    </w:p>
    <w:p>
      <w:pPr>
        <w:shd w:val="clear" w:color="auto" w:fill="FFFFFF"/>
        <w:autoSpaceDE w:val="0"/>
        <w:autoSpaceDN w:val="0"/>
        <w:adjustRightInd w:val="0"/>
        <w:spacing w:line="360" w:lineRule="auto"/>
        <w:ind w:left="567" w:hanging="567"/>
        <w:jc w:val="both"/>
        <w:rPr>
          <w:rFonts w:cs="Times New Roman"/>
          <w:b/>
          <w:bCs/>
          <w:szCs w:val="24"/>
        </w:rPr>
      </w:pPr>
      <w:r>
        <w:rPr>
          <w:rFonts w:cs="Times New Roman"/>
          <w:b/>
          <w:bCs/>
          <w:szCs w:val="24"/>
        </w:rPr>
        <w:t>2.4.</w:t>
      </w:r>
      <w:r>
        <w:rPr>
          <w:rFonts w:cs="Times New Roman"/>
          <w:b/>
          <w:bCs/>
          <w:szCs w:val="24"/>
        </w:rPr>
        <w:tab/>
      </w:r>
      <w:r>
        <w:rPr>
          <w:rFonts w:cs="Times New Roman"/>
          <w:b/>
          <w:bCs/>
          <w:szCs w:val="24"/>
        </w:rPr>
        <w:t>Tahapan Manajemen Pengelolaan Obat</w:t>
      </w:r>
    </w:p>
    <w:p>
      <w:pPr>
        <w:shd w:val="clear" w:color="auto" w:fill="FFFFFF"/>
        <w:autoSpaceDE w:val="0"/>
        <w:autoSpaceDN w:val="0"/>
        <w:adjustRightInd w:val="0"/>
        <w:spacing w:line="360" w:lineRule="auto"/>
        <w:ind w:left="567" w:hanging="567"/>
        <w:jc w:val="both"/>
        <w:rPr>
          <w:rFonts w:cs="Times New Roman"/>
          <w:b/>
          <w:bCs/>
          <w:szCs w:val="24"/>
        </w:rPr>
      </w:pPr>
      <w:r>
        <w:rPr>
          <w:rFonts w:cs="Times New Roman"/>
          <w:b/>
          <w:bCs/>
          <w:szCs w:val="24"/>
        </w:rPr>
        <w:t>2.4.1. Seleksi</w:t>
      </w:r>
    </w:p>
    <w:p>
      <w:pPr>
        <w:shd w:val="clear" w:color="auto" w:fill="FFFFFF"/>
        <w:autoSpaceDE w:val="0"/>
        <w:autoSpaceDN w:val="0"/>
        <w:adjustRightInd w:val="0"/>
        <w:spacing w:line="360" w:lineRule="auto"/>
        <w:ind w:left="2" w:firstLine="565"/>
        <w:jc w:val="both"/>
        <w:rPr>
          <w:rFonts w:cs="Times New Roman"/>
          <w:szCs w:val="24"/>
        </w:rPr>
        <w:sectPr>
          <w:footerReference r:id="rId21" w:type="default"/>
          <w:pgSz w:w="11907" w:h="16840"/>
          <w:pgMar w:top="1701" w:right="1701" w:bottom="1701" w:left="2268" w:header="720" w:footer="720" w:gutter="0"/>
          <w:cols w:space="720" w:num="1"/>
          <w:docGrid w:linePitch="360" w:charSpace="0"/>
        </w:sectPr>
      </w:pPr>
      <w:r>
        <w:rPr>
          <w:rFonts w:cs="Times New Roman"/>
          <w:szCs w:val="24"/>
        </w:rPr>
        <w:t>Berdasarkan KepMenKes RI No. 1197 /Menkes/SK/X/2004. seleksi adalah proses kegiatan dalam pemilihan jenis, jumlah dan harga perbekalan farmasi yang sesuai dengan kebutuhan dan anggaran untuk menghindari kekosongan obat dengan menggunakan metode yang dapat dipertanggung jawabkan dan dasar-</w:t>
      </w:r>
    </w:p>
    <w:p>
      <w:pPr>
        <w:shd w:val="clear" w:color="auto" w:fill="FFFFFF"/>
        <w:autoSpaceDE w:val="0"/>
        <w:autoSpaceDN w:val="0"/>
        <w:adjustRightInd w:val="0"/>
        <w:spacing w:line="360" w:lineRule="auto"/>
        <w:ind w:left="2"/>
        <w:jc w:val="both"/>
        <w:rPr>
          <w:rFonts w:cs="Times New Roman"/>
          <w:szCs w:val="24"/>
          <w:vertAlign w:val="superscript"/>
        </w:rPr>
      </w:pPr>
      <w:r>
        <w:rPr>
          <w:rFonts w:cs="Times New Roman"/>
          <w:szCs w:val="24"/>
        </w:rPr>
        <w:t>dasar perencanaan yang telah ditentukan antara lain konsumsi, epidemiologi, kombinasi metode konsumsi dan epidemiologi disesuaikan dengan anggaran yang tersedia.</w:t>
      </w:r>
      <w:r>
        <w:rPr>
          <w:rFonts w:cs="Times New Roman"/>
          <w:szCs w:val="24"/>
          <w:vertAlign w:val="superscript"/>
        </w:rPr>
        <w:t>10</w:t>
      </w:r>
    </w:p>
    <w:p>
      <w:pPr>
        <w:shd w:val="clear" w:color="auto" w:fill="FFFFFF"/>
        <w:autoSpaceDE w:val="0"/>
        <w:autoSpaceDN w:val="0"/>
        <w:adjustRightInd w:val="0"/>
        <w:spacing w:line="360" w:lineRule="auto"/>
        <w:jc w:val="both"/>
        <w:rPr>
          <w:rFonts w:cs="Times New Roman"/>
          <w:szCs w:val="24"/>
        </w:rPr>
      </w:pPr>
      <w:r>
        <w:rPr>
          <w:rFonts w:cs="Times New Roman"/>
          <w:szCs w:val="24"/>
          <w:vertAlign w:val="superscript"/>
        </w:rPr>
        <w:tab/>
      </w:r>
      <w:r>
        <w:rPr>
          <w:rFonts w:cs="Times New Roman"/>
          <w:szCs w:val="24"/>
        </w:rPr>
        <w:t>Seleksi meliputi evaluasi masalah kesehatan, menentukan obat pilihan (</w:t>
      </w:r>
      <w:r>
        <w:rPr>
          <w:rFonts w:cs="Times New Roman"/>
          <w:i/>
          <w:iCs/>
          <w:szCs w:val="24"/>
        </w:rPr>
        <w:t>drug of choice</w:t>
      </w:r>
      <w:r>
        <w:rPr>
          <w:rFonts w:cs="Times New Roman"/>
          <w:szCs w:val="24"/>
        </w:rPr>
        <w:t>), memilih obat dengan dosisnya, menetapkan bentuk obat dan menetapkan obat-obat yang harus tersedia di tiap tingkat pelayanan kesehatan. Tujuannya adalah untuk mendapatkan jenis dan jumlah obat sesuai dengan kebutuhan dan menghindari kekosongan serta meningkatkan penggunaan obat secara rasional, perencanaan obat yang dibutuhkan di rumah sakit pada mulanya ditentukan oleh Panitia Farmasi dan Terapi (PFT) melalui seleksi obat berdasarkan usulan dari dokter rumah sakit kemudian disusun menjadi formularium rumah sakit.</w:t>
      </w:r>
    </w:p>
    <w:p>
      <w:pPr>
        <w:shd w:val="clear" w:color="auto" w:fill="FFFFFF"/>
        <w:autoSpaceDE w:val="0"/>
        <w:autoSpaceDN w:val="0"/>
        <w:adjustRightInd w:val="0"/>
        <w:spacing w:line="360" w:lineRule="auto"/>
        <w:ind w:firstLine="720"/>
        <w:jc w:val="both"/>
        <w:rPr>
          <w:rFonts w:cs="Times New Roman"/>
          <w:szCs w:val="24"/>
          <w:vertAlign w:val="superscript"/>
        </w:rPr>
      </w:pPr>
      <w:r>
        <w:rPr>
          <w:rFonts w:cs="Times New Roman"/>
          <w:szCs w:val="24"/>
        </w:rPr>
        <w:t xml:space="preserve">Pemilihan obat sebaiknya mengikuti pedoman seleksi obat yang telah disusun oleh WHO yaitu memilih obat yang telah terbukti efektif dan merupakan </w:t>
      </w:r>
      <w:r>
        <w:rPr>
          <w:rFonts w:cs="Times New Roman"/>
          <w:i/>
          <w:iCs/>
          <w:szCs w:val="24"/>
        </w:rPr>
        <w:t xml:space="preserve">drug of choice, </w:t>
      </w:r>
      <w:r>
        <w:rPr>
          <w:rFonts w:cs="Times New Roman"/>
          <w:szCs w:val="24"/>
        </w:rPr>
        <w:t>mencegah duplikasi obat, memilih obat yang minimaluntuk suatu jenis penyakit, melaksanakan evaluasi kontraindikasi dan efek samping obat secara cermat. Biaya merupakan faktor pertimbangan utama pada pemilihan obat. Obat yang secara klinis memberikan efek penyembuhan yang sama baiknya diambil yang paling murah seperti menggunakan obat generik.</w:t>
      </w:r>
      <w:r>
        <w:rPr>
          <w:rFonts w:cs="Times New Roman"/>
          <w:szCs w:val="24"/>
          <w:vertAlign w:val="superscript"/>
        </w:rPr>
        <w:t>11</w:t>
      </w:r>
    </w:p>
    <w:p>
      <w:pPr>
        <w:shd w:val="clear" w:color="auto" w:fill="FFFFFF"/>
        <w:autoSpaceDE w:val="0"/>
        <w:autoSpaceDN w:val="0"/>
        <w:adjustRightInd w:val="0"/>
        <w:spacing w:line="360" w:lineRule="auto"/>
        <w:ind w:firstLine="720"/>
        <w:jc w:val="both"/>
        <w:rPr>
          <w:rFonts w:cs="Times New Roman"/>
          <w:szCs w:val="24"/>
        </w:rPr>
      </w:pPr>
      <w:r>
        <w:rPr>
          <w:rFonts w:cs="Times New Roman"/>
          <w:szCs w:val="24"/>
        </w:rPr>
        <w:t>Pedoman perencanaan yang biasa digunakan dalam perencanaan pengadaan adalah DOEN (Daftar Obat Essensial Nasional), Formularium Nasional (Fornas), Formularium Rumah Sakit, Standar Terapi Rumah Sakit, ketentuan setempat yang berlaku, data catatan medik, anggaran yang tersedia, penetapan prioritas, siklus penyakit, sisa persediaan, data pemakaian periode yang lalu dan rencana pengembangan.</w:t>
      </w:r>
    </w:p>
    <w:p>
      <w:pPr>
        <w:shd w:val="clear" w:color="auto" w:fill="FFFFFF"/>
        <w:autoSpaceDE w:val="0"/>
        <w:autoSpaceDN w:val="0"/>
        <w:adjustRightInd w:val="0"/>
        <w:spacing w:line="360" w:lineRule="auto"/>
        <w:jc w:val="both"/>
        <w:rPr>
          <w:rFonts w:cs="Times New Roman"/>
          <w:b/>
          <w:bCs/>
          <w:szCs w:val="24"/>
        </w:rPr>
      </w:pPr>
      <w:r>
        <w:rPr>
          <w:rFonts w:cs="Times New Roman"/>
          <w:b/>
          <w:bCs/>
          <w:szCs w:val="24"/>
        </w:rPr>
        <w:t xml:space="preserve">2.4.2. </w:t>
      </w:r>
      <w:r>
        <w:rPr>
          <w:rFonts w:cs="Times New Roman"/>
          <w:b/>
          <w:bCs/>
          <w:i/>
          <w:iCs/>
          <w:szCs w:val="24"/>
        </w:rPr>
        <w:t xml:space="preserve">Procurement </w:t>
      </w:r>
      <w:r>
        <w:rPr>
          <w:rFonts w:cs="Times New Roman"/>
          <w:b/>
          <w:bCs/>
          <w:szCs w:val="24"/>
        </w:rPr>
        <w:t>(Perencanaan dan Pengadaan)</w:t>
      </w:r>
    </w:p>
    <w:p>
      <w:pPr>
        <w:shd w:val="clear" w:color="auto" w:fill="FFFFFF"/>
        <w:autoSpaceDE w:val="0"/>
        <w:autoSpaceDN w:val="0"/>
        <w:adjustRightInd w:val="0"/>
        <w:spacing w:line="360" w:lineRule="auto"/>
        <w:ind w:left="2" w:firstLine="565"/>
        <w:jc w:val="both"/>
        <w:rPr>
          <w:rFonts w:cs="Times New Roman"/>
          <w:szCs w:val="24"/>
        </w:rPr>
        <w:sectPr>
          <w:footerReference r:id="rId22" w:type="default"/>
          <w:pgSz w:w="11907" w:h="16840"/>
          <w:pgMar w:top="1701" w:right="1701" w:bottom="1701" w:left="2268" w:header="720" w:footer="720" w:gutter="0"/>
          <w:cols w:space="720" w:num="1"/>
          <w:docGrid w:linePitch="360" w:charSpace="0"/>
        </w:sectPr>
      </w:pPr>
      <w:r>
        <w:rPr>
          <w:rFonts w:cs="Times New Roman"/>
          <w:i/>
          <w:iCs/>
          <w:szCs w:val="24"/>
        </w:rPr>
        <w:t xml:space="preserve">Procurement </w:t>
      </w:r>
      <w:r>
        <w:rPr>
          <w:rFonts w:cs="Times New Roman"/>
          <w:szCs w:val="24"/>
        </w:rPr>
        <w:t xml:space="preserve">merupakan proses yang terdiri dari perencanaan dan pengadaan perbekalan farmasi yang sesuai dengan kebutuhan dan anggaran dari rumah sakit. Perencanaan digunakan untuk menentukan jumlah dan periode pengadaan sediaan farmasi, alat kesehatan, dan bahan medis habis pakai sesuai </w:t>
      </w:r>
    </w:p>
    <w:p>
      <w:pPr>
        <w:shd w:val="clear" w:color="auto" w:fill="FFFFFF"/>
        <w:autoSpaceDE w:val="0"/>
        <w:autoSpaceDN w:val="0"/>
        <w:adjustRightInd w:val="0"/>
        <w:spacing w:line="360" w:lineRule="auto"/>
        <w:jc w:val="both"/>
        <w:rPr>
          <w:rFonts w:cs="Times New Roman"/>
          <w:szCs w:val="24"/>
          <w:vertAlign w:val="superscript"/>
        </w:rPr>
      </w:pPr>
      <w:r>
        <w:rPr>
          <w:rFonts w:cs="Times New Roman"/>
          <w:szCs w:val="24"/>
        </w:rPr>
        <w:t>dengan hasil kegiatan pemilihan untuk menjamin terpenuhinya kriteria tepat jenis, tepat jumlah, tepat waktu, dan efisien. Secara singkat dapat dikatakan bahwa perencanaan adalah fungsi dari manajemen untuk mengambil keputusan menyangkut kegiatan dan tujuan dikemudian hari.</w:t>
      </w:r>
      <w:r>
        <w:rPr>
          <w:rFonts w:cs="Times New Roman"/>
          <w:szCs w:val="24"/>
          <w:vertAlign w:val="superscript"/>
        </w:rPr>
        <w:t>12</w:t>
      </w:r>
    </w:p>
    <w:p>
      <w:pPr>
        <w:shd w:val="clear" w:color="auto" w:fill="FFFFFF"/>
        <w:autoSpaceDE w:val="0"/>
        <w:autoSpaceDN w:val="0"/>
        <w:adjustRightInd w:val="0"/>
        <w:spacing w:line="360" w:lineRule="auto"/>
        <w:ind w:left="2" w:firstLine="565"/>
        <w:jc w:val="both"/>
        <w:rPr>
          <w:rFonts w:cs="Times New Roman"/>
          <w:szCs w:val="24"/>
          <w:vertAlign w:val="superscript"/>
        </w:rPr>
      </w:pPr>
      <w:r>
        <w:rPr>
          <w:rFonts w:cs="Times New Roman"/>
          <w:szCs w:val="24"/>
        </w:rPr>
        <w:t>Menurut WHO, ada empat strategi dalam pengadaan obat yang baik, yaitu; pengadaan obat-obatan dengan harga mahal dengan jumlah yang tepat, seleksi terhadap supplier yang dapat dipercaya dengan produk yang berkualitas, pastikan ketepatan waktu pengiriman obat, mencapai kemungkinan termurah dari harga total.</w:t>
      </w:r>
    </w:p>
    <w:p>
      <w:pPr>
        <w:shd w:val="clear" w:color="auto" w:fill="FFFFFF"/>
        <w:autoSpaceDE w:val="0"/>
        <w:autoSpaceDN w:val="0"/>
        <w:adjustRightInd w:val="0"/>
        <w:spacing w:line="360" w:lineRule="auto"/>
        <w:ind w:left="2" w:firstLine="565"/>
        <w:jc w:val="both"/>
        <w:rPr>
          <w:rFonts w:cs="Times New Roman"/>
          <w:szCs w:val="24"/>
          <w:vertAlign w:val="superscript"/>
        </w:rPr>
      </w:pPr>
      <w:r>
        <w:rPr>
          <w:rFonts w:cs="Times New Roman"/>
          <w:szCs w:val="24"/>
        </w:rPr>
        <w:t xml:space="preserve">Metode yang digunakan dalam perencanaan kebutuhan obat menurut Depkes RI, 2008 : </w:t>
      </w:r>
      <w:r>
        <w:rPr>
          <w:rFonts w:cs="Times New Roman"/>
          <w:szCs w:val="24"/>
          <w:vertAlign w:val="superscript"/>
        </w:rPr>
        <w:t>13</w:t>
      </w:r>
    </w:p>
    <w:p>
      <w:pPr>
        <w:pStyle w:val="25"/>
        <w:numPr>
          <w:ilvl w:val="0"/>
          <w:numId w:val="11"/>
        </w:num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Metode Konsumsi</w:t>
      </w:r>
    </w:p>
    <w:p>
      <w:pPr>
        <w:shd w:val="clear" w:color="auto" w:fill="FFFFFF"/>
        <w:autoSpaceDE w:val="0"/>
        <w:autoSpaceDN w:val="0"/>
        <w:adjustRightInd w:val="0"/>
        <w:spacing w:line="360" w:lineRule="auto"/>
        <w:ind w:left="284" w:leftChars="118" w:hanging="1"/>
        <w:jc w:val="both"/>
        <w:rPr>
          <w:rFonts w:cs="Times New Roman"/>
          <w:szCs w:val="24"/>
          <w:lang w:val="id-ID"/>
        </w:rPr>
      </w:pPr>
      <w:r>
        <w:rPr>
          <w:rFonts w:cs="Times New Roman"/>
          <w:szCs w:val="24"/>
        </w:rPr>
        <w:t>Metode   konsumsi   yaitu   perencanaan   berdasarkan perhitungan kebutuhan riil konsumsi obat periode tahun lalu dengan berbagai penyesuaian dan koreksi untuk kebutuhan tahun berikutnya. Perhitungan untuk tiap jenis obat adadua metode yaitu : dihitung dari catatan obat yang diberikan kepada pasien (metode ini sesuai hanya bila catatannya tersedia lengkap), yang kedua adalah dihitung dari catatan stok awal ditambah obat yang masuk dikurangi stok akhir.</w:t>
      </w:r>
    </w:p>
    <w:p>
      <w:pPr>
        <w:pStyle w:val="25"/>
        <w:numPr>
          <w:ilvl w:val="0"/>
          <w:numId w:val="11"/>
        </w:numPr>
        <w:shd w:val="clear" w:color="auto" w:fill="FFFFFF"/>
        <w:tabs>
          <w:tab w:val="left" w:pos="2268"/>
        </w:tabs>
        <w:autoSpaceDE w:val="0"/>
        <w:autoSpaceDN w:val="0"/>
        <w:adjustRightInd w:val="0"/>
        <w:spacing w:line="360" w:lineRule="auto"/>
        <w:ind w:left="284" w:hanging="284"/>
        <w:jc w:val="both"/>
        <w:rPr>
          <w:rFonts w:cs="Times New Roman"/>
          <w:szCs w:val="24"/>
          <w:lang w:val="id-ID"/>
        </w:rPr>
      </w:pPr>
      <w:r>
        <w:rPr>
          <w:rFonts w:cs="Times New Roman"/>
          <w:szCs w:val="24"/>
        </w:rPr>
        <w:t>Metode Morbiditas / Epidemiologi</w:t>
      </w:r>
    </w:p>
    <w:p>
      <w:pPr>
        <w:shd w:val="clear" w:color="auto" w:fill="FFFFFF"/>
        <w:autoSpaceDE w:val="0"/>
        <w:autoSpaceDN w:val="0"/>
        <w:adjustRightInd w:val="0"/>
        <w:spacing w:line="360" w:lineRule="auto"/>
        <w:ind w:left="284" w:leftChars="118" w:hanging="1"/>
        <w:jc w:val="both"/>
        <w:rPr>
          <w:rFonts w:cs="Times New Roman"/>
          <w:szCs w:val="24"/>
        </w:rPr>
      </w:pPr>
      <w:r>
        <w:rPr>
          <w:rFonts w:cs="Times New Roman"/>
          <w:szCs w:val="24"/>
        </w:rPr>
        <w:tab/>
      </w:r>
      <w:r>
        <w:rPr>
          <w:rFonts w:cs="Times New Roman"/>
          <w:szCs w:val="24"/>
        </w:rPr>
        <w:t>Metode morbiditas dilakukan dengan melihat berapa episode masalah kesehatan yang   ada, standar terapi, tingkat kepatuhan terhadap standar terapi maka akan diperoleh jumlah obat yang dibutuhkan.</w:t>
      </w:r>
    </w:p>
    <w:p>
      <w:pPr>
        <w:pStyle w:val="25"/>
        <w:numPr>
          <w:ilvl w:val="0"/>
          <w:numId w:val="11"/>
        </w:numPr>
        <w:shd w:val="clear" w:color="auto" w:fill="FFFFFF"/>
        <w:tabs>
          <w:tab w:val="left" w:pos="2268"/>
        </w:tabs>
        <w:autoSpaceDE w:val="0"/>
        <w:autoSpaceDN w:val="0"/>
        <w:adjustRightInd w:val="0"/>
        <w:spacing w:line="360" w:lineRule="auto"/>
        <w:ind w:left="284" w:hanging="284"/>
        <w:jc w:val="both"/>
        <w:rPr>
          <w:rFonts w:cs="Times New Roman"/>
          <w:szCs w:val="24"/>
        </w:rPr>
      </w:pPr>
      <w:r>
        <w:rPr>
          <w:rFonts w:cs="Times New Roman"/>
          <w:szCs w:val="24"/>
        </w:rPr>
        <w:t>Kombinasi keduanya</w:t>
      </w:r>
    </w:p>
    <w:p>
      <w:pPr>
        <w:pStyle w:val="25"/>
        <w:shd w:val="clear" w:color="auto" w:fill="FFFFFF"/>
        <w:autoSpaceDE w:val="0"/>
        <w:autoSpaceDN w:val="0"/>
        <w:adjustRightInd w:val="0"/>
        <w:spacing w:line="360" w:lineRule="auto"/>
        <w:ind w:left="278" w:leftChars="116" w:firstLine="2" w:firstLineChars="1"/>
        <w:jc w:val="both"/>
        <w:rPr>
          <w:rFonts w:cs="Times New Roman"/>
          <w:szCs w:val="24"/>
        </w:rPr>
      </w:pPr>
      <w:r>
        <w:rPr>
          <w:rFonts w:cs="Times New Roman"/>
          <w:szCs w:val="24"/>
        </w:rPr>
        <w:t xml:space="preserve">Analisis </w:t>
      </w:r>
      <w:r>
        <w:rPr>
          <w:rFonts w:cs="Times New Roman"/>
          <w:i/>
          <w:szCs w:val="24"/>
        </w:rPr>
        <w:t>pareto</w:t>
      </w:r>
      <w:r>
        <w:rPr>
          <w:rFonts w:cs="Times New Roman"/>
          <w:szCs w:val="24"/>
        </w:rPr>
        <w:t xml:space="preserve"> atau ABC dan VEN diperlukan untuk merencanakan pengadaan kebutuhan dengan dana yang terbatas. Analisis </w:t>
      </w:r>
      <w:r>
        <w:rPr>
          <w:rFonts w:cs="Times New Roman"/>
          <w:i/>
          <w:szCs w:val="24"/>
        </w:rPr>
        <w:t>pareto</w:t>
      </w:r>
      <w:r>
        <w:rPr>
          <w:rFonts w:cs="Times New Roman"/>
          <w:szCs w:val="24"/>
        </w:rPr>
        <w:t xml:space="preserve"> atau ABC ini membagi obat menjadi 3 kelompok yaitu:</w:t>
      </w:r>
    </w:p>
    <w:p>
      <w:pPr>
        <w:shd w:val="clear" w:color="auto" w:fill="FFFFFF"/>
        <w:tabs>
          <w:tab w:val="left" w:pos="993"/>
        </w:tabs>
        <w:autoSpaceDE w:val="0"/>
        <w:autoSpaceDN w:val="0"/>
        <w:adjustRightInd w:val="0"/>
        <w:spacing w:line="360" w:lineRule="auto"/>
        <w:ind w:left="993" w:hanging="712"/>
        <w:jc w:val="both"/>
        <w:rPr>
          <w:rFonts w:cs="Times New Roman"/>
          <w:szCs w:val="24"/>
        </w:rPr>
        <w:sectPr>
          <w:footerReference r:id="rId23" w:type="default"/>
          <w:pgSz w:w="11907" w:h="16840"/>
          <w:pgMar w:top="1701" w:right="1701" w:bottom="1701" w:left="2268" w:header="720" w:footer="720" w:gutter="0"/>
          <w:cols w:space="720" w:num="1"/>
          <w:docGrid w:linePitch="360" w:charSpace="0"/>
        </w:sectPr>
      </w:pPr>
      <w:r>
        <w:rPr>
          <w:rFonts w:cs="Times New Roman"/>
          <w:szCs w:val="24"/>
          <w:lang w:val="id-ID"/>
        </w:rPr>
        <w:t xml:space="preserve">1) </w:t>
      </w:r>
      <w:r>
        <w:rPr>
          <w:rFonts w:cs="Times New Roman"/>
          <w:szCs w:val="24"/>
        </w:rPr>
        <w:t>A</w:t>
      </w:r>
      <w:r>
        <w:rPr>
          <w:rFonts w:cs="Times New Roman"/>
          <w:szCs w:val="24"/>
          <w:lang w:val="id-ID"/>
        </w:rPr>
        <w:t xml:space="preserve"> </w:t>
      </w:r>
      <w:r>
        <w:rPr>
          <w:rFonts w:cs="Times New Roman"/>
          <w:szCs w:val="24"/>
        </w:rPr>
        <w:t>:</w:t>
      </w:r>
      <w:r>
        <w:rPr>
          <w:rFonts w:cs="Times New Roman"/>
          <w:szCs w:val="24"/>
          <w:lang w:val="id-ID"/>
        </w:rPr>
        <w:t xml:space="preserve"> </w:t>
      </w:r>
      <w:r>
        <w:rPr>
          <w:rFonts w:cs="Times New Roman"/>
          <w:szCs w:val="24"/>
        </w:rPr>
        <w:t xml:space="preserve">Obat-obat yang menyerap dana hingga 70 % dari total dana namun jumlahnya kurang dari 10 % jenis obat. Kelompok ini membutuhkan pengawasan yang lebih dibandingkan kelompok obat lain terkait dengan    </w:t>
      </w:r>
    </w:p>
    <w:p>
      <w:pPr>
        <w:shd w:val="clear" w:color="auto" w:fill="FFFFFF"/>
        <w:autoSpaceDE w:val="0"/>
        <w:autoSpaceDN w:val="0"/>
        <w:adjustRightInd w:val="0"/>
        <w:spacing w:line="360" w:lineRule="auto"/>
        <w:ind w:left="1228" w:leftChars="400" w:hanging="268" w:hangingChars="112"/>
        <w:jc w:val="both"/>
        <w:rPr>
          <w:rFonts w:cs="Times New Roman"/>
          <w:szCs w:val="24"/>
        </w:rPr>
      </w:pPr>
      <w:r>
        <w:rPr>
          <w:rFonts w:cs="Times New Roman"/>
          <w:szCs w:val="24"/>
        </w:rPr>
        <w:t>besarnya dana yang terserap.</w:t>
      </w:r>
    </w:p>
    <w:p>
      <w:pPr>
        <w:shd w:val="clear" w:color="auto" w:fill="FFFFFF"/>
        <w:tabs>
          <w:tab w:val="left" w:pos="993"/>
        </w:tabs>
        <w:autoSpaceDE w:val="0"/>
        <w:autoSpaceDN w:val="0"/>
        <w:adjustRightInd w:val="0"/>
        <w:spacing w:line="360" w:lineRule="auto"/>
        <w:ind w:left="993" w:hanging="712"/>
        <w:jc w:val="both"/>
        <w:rPr>
          <w:rFonts w:cs="Times New Roman"/>
          <w:szCs w:val="24"/>
        </w:rPr>
      </w:pPr>
      <w:r>
        <w:rPr>
          <w:rFonts w:cs="Times New Roman"/>
          <w:szCs w:val="24"/>
        </w:rPr>
        <w:t>2) B :</w:t>
      </w:r>
      <w:r>
        <w:rPr>
          <w:rFonts w:cs="Times New Roman"/>
          <w:szCs w:val="24"/>
        </w:rPr>
        <w:tab/>
      </w:r>
      <w:r>
        <w:rPr>
          <w:rFonts w:cs="Times New Roman"/>
          <w:szCs w:val="24"/>
        </w:rPr>
        <w:t>Obat-obat yang menyerap dana kurang lebih 20 % dari total dana dengan jenis obat sekitar 20 % dari keseluruhan jenis obat.</w:t>
      </w:r>
    </w:p>
    <w:p>
      <w:pPr>
        <w:shd w:val="clear" w:color="auto" w:fill="FFFFFF"/>
        <w:tabs>
          <w:tab w:val="left" w:pos="993"/>
        </w:tabs>
        <w:autoSpaceDE w:val="0"/>
        <w:autoSpaceDN w:val="0"/>
        <w:adjustRightInd w:val="0"/>
        <w:spacing w:line="360" w:lineRule="auto"/>
        <w:ind w:left="993" w:hanging="712"/>
        <w:jc w:val="both"/>
        <w:rPr>
          <w:rFonts w:cs="Times New Roman"/>
          <w:szCs w:val="24"/>
        </w:rPr>
      </w:pPr>
      <w:r>
        <w:rPr>
          <w:rFonts w:cs="Times New Roman"/>
          <w:szCs w:val="24"/>
        </w:rPr>
        <w:t>3) C :</w:t>
      </w:r>
      <w:r>
        <w:rPr>
          <w:rFonts w:cs="Times New Roman"/>
          <w:szCs w:val="24"/>
        </w:rPr>
        <w:tab/>
      </w:r>
      <w:r>
        <w:rPr>
          <w:rFonts w:cs="Times New Roman"/>
          <w:szCs w:val="24"/>
        </w:rPr>
        <w:t>Obat-obat yang menyerap dana 10 % dari dana total dengan jenis obat sekitar 70 % dari keseluruhan jenis obat.</w:t>
      </w:r>
    </w:p>
    <w:p>
      <w:pPr>
        <w:tabs>
          <w:tab w:val="left" w:pos="7650"/>
          <w:tab w:val="left" w:pos="7830"/>
          <w:tab w:val="left" w:pos="7920"/>
        </w:tabs>
        <w:ind w:left="284"/>
        <w:rPr>
          <w:rFonts w:cs="Times New Roman"/>
          <w:szCs w:val="24"/>
        </w:rPr>
      </w:pPr>
      <w:r>
        <w:rPr>
          <w:rFonts w:cs="Times New Roman"/>
          <w:szCs w:val="24"/>
        </w:rPr>
        <w:t>Kriteria VEN yang umum adalah perbekalan farmasi dikelompokkan sebagai berikut:</w:t>
      </w:r>
    </w:p>
    <w:p>
      <w:pPr>
        <w:shd w:val="clear" w:color="auto" w:fill="FFFFFF"/>
        <w:autoSpaceDE w:val="0"/>
        <w:autoSpaceDN w:val="0"/>
        <w:adjustRightInd w:val="0"/>
        <w:spacing w:line="360" w:lineRule="auto"/>
        <w:ind w:left="567" w:hanging="283"/>
        <w:jc w:val="both"/>
        <w:rPr>
          <w:rFonts w:cs="Times New Roman"/>
          <w:szCs w:val="24"/>
        </w:rPr>
      </w:pPr>
      <w:r>
        <w:rPr>
          <w:rFonts w:cs="Times New Roman"/>
          <w:szCs w:val="24"/>
        </w:rPr>
        <w:t>1)</w:t>
      </w:r>
      <w:r>
        <w:rPr>
          <w:rFonts w:cs="Times New Roman"/>
          <w:szCs w:val="24"/>
        </w:rPr>
        <w:tab/>
      </w:r>
      <w:r>
        <w:rPr>
          <w:rFonts w:cs="Times New Roman"/>
          <w:szCs w:val="24"/>
        </w:rPr>
        <w:t>Vital (V) bila perbekalan farmasi tersebut diperlukan untuk menyelamatkan kehidupan (</w:t>
      </w:r>
      <w:r>
        <w:rPr>
          <w:rFonts w:cs="Times New Roman"/>
          <w:i/>
          <w:iCs/>
          <w:szCs w:val="24"/>
        </w:rPr>
        <w:t>life saving drugs</w:t>
      </w:r>
      <w:r>
        <w:rPr>
          <w:rFonts w:cs="Times New Roman"/>
          <w:szCs w:val="24"/>
        </w:rPr>
        <w:t>), dan bila tidak tersedia akan meningkatkan resiko kematian.</w:t>
      </w:r>
    </w:p>
    <w:p>
      <w:pPr>
        <w:shd w:val="clear" w:color="auto" w:fill="FFFFFF"/>
        <w:autoSpaceDE w:val="0"/>
        <w:autoSpaceDN w:val="0"/>
        <w:adjustRightInd w:val="0"/>
        <w:spacing w:line="360" w:lineRule="auto"/>
        <w:ind w:left="567" w:hanging="283"/>
        <w:jc w:val="both"/>
        <w:rPr>
          <w:rFonts w:cs="Times New Roman"/>
          <w:szCs w:val="24"/>
        </w:rPr>
      </w:pPr>
      <w:r>
        <w:rPr>
          <w:rFonts w:cs="Times New Roman"/>
          <w:szCs w:val="24"/>
        </w:rPr>
        <w:t>2)</w:t>
      </w:r>
      <w:r>
        <w:rPr>
          <w:rFonts w:cs="Times New Roman"/>
          <w:szCs w:val="24"/>
        </w:rPr>
        <w:tab/>
      </w:r>
      <w:r>
        <w:rPr>
          <w:rFonts w:cs="Times New Roman"/>
          <w:szCs w:val="24"/>
        </w:rPr>
        <w:t>Essensial (E) bila perbekalan farmasi tersebut terbukti efektif untuk menyembuhkan penyakit atau mengurangi penderitaan pasien.</w:t>
      </w:r>
    </w:p>
    <w:p>
      <w:pPr>
        <w:shd w:val="clear" w:color="auto" w:fill="FFFFFF"/>
        <w:autoSpaceDE w:val="0"/>
        <w:autoSpaceDN w:val="0"/>
        <w:adjustRightInd w:val="0"/>
        <w:spacing w:line="360" w:lineRule="auto"/>
        <w:ind w:left="567" w:hanging="283"/>
        <w:jc w:val="both"/>
        <w:rPr>
          <w:rFonts w:cs="Times New Roman"/>
          <w:szCs w:val="24"/>
        </w:rPr>
      </w:pPr>
      <w:r>
        <w:rPr>
          <w:rFonts w:cs="Times New Roman"/>
          <w:szCs w:val="24"/>
        </w:rPr>
        <w:t>3)</w:t>
      </w:r>
      <w:r>
        <w:rPr>
          <w:rFonts w:cs="Times New Roman"/>
          <w:szCs w:val="24"/>
        </w:rPr>
        <w:tab/>
      </w:r>
      <w:r>
        <w:rPr>
          <w:rFonts w:cs="Times New Roman"/>
          <w:szCs w:val="24"/>
        </w:rPr>
        <w:t>Non-esensial (N) meliputi aneka ragam perbekalan farmasi yang digunakan untuk penyakit yang sembuh sendiri, perbekalan farmasi yang mahal namun tidak mempunyai kelebihan manfaat dibanding perbekalan farmasi sejenis lainnya.</w:t>
      </w:r>
    </w:p>
    <w:p>
      <w:p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d. Kombinasi ABC dan VEN</w:t>
      </w:r>
    </w:p>
    <w:p>
      <w:pPr>
        <w:shd w:val="clear" w:color="auto" w:fill="FFFFFF"/>
        <w:autoSpaceDE w:val="0"/>
        <w:autoSpaceDN w:val="0"/>
        <w:adjustRightInd w:val="0"/>
        <w:spacing w:line="360" w:lineRule="auto"/>
        <w:ind w:left="284" w:firstLine="283"/>
        <w:jc w:val="both"/>
        <w:rPr>
          <w:rFonts w:cs="Times New Roman"/>
          <w:szCs w:val="24"/>
        </w:rPr>
      </w:pPr>
      <w:r>
        <w:rPr>
          <w:rFonts w:cs="Times New Roman"/>
          <w:szCs w:val="24"/>
        </w:rPr>
        <w:t>Jenis perbekalan farmasi yang termasuk kategori A dari analisis ABC adalah benar-benar jenis perbekalan farmasi yang diperlukan untuk penanggulangan penyakit terbanyak. Dengan kata lain, statusnya harus E dan sebagian V dari VEN. Sebaliknya jenis perbekalan farmasi dengan status N harusnya masuk kategori C digunakan untuk menetapkan prioritas untuk pengadaan obat dimana anggaran yang ada tidak sesuai dengan kebutuhan.</w:t>
      </w:r>
    </w:p>
    <w:p>
      <w:pPr>
        <w:shd w:val="clear" w:color="auto" w:fill="FFFFFF"/>
        <w:autoSpaceDE w:val="0"/>
        <w:autoSpaceDN w:val="0"/>
        <w:adjustRightInd w:val="0"/>
        <w:spacing w:line="360" w:lineRule="auto"/>
        <w:ind w:left="567" w:hanging="567"/>
        <w:jc w:val="both"/>
        <w:rPr>
          <w:rFonts w:cs="Times New Roman"/>
          <w:b/>
          <w:bCs/>
          <w:szCs w:val="24"/>
        </w:rPr>
      </w:pPr>
      <w:r>
        <w:rPr>
          <w:rFonts w:cs="Times New Roman"/>
          <w:b/>
          <w:bCs/>
          <w:szCs w:val="24"/>
        </w:rPr>
        <w:t xml:space="preserve">2.4.3. </w:t>
      </w:r>
      <w:r>
        <w:rPr>
          <w:rFonts w:cs="Times New Roman"/>
          <w:b/>
          <w:bCs/>
          <w:i/>
          <w:iCs/>
          <w:szCs w:val="24"/>
        </w:rPr>
        <w:t xml:space="preserve">Distribution </w:t>
      </w:r>
      <w:r>
        <w:rPr>
          <w:rFonts w:cs="Times New Roman"/>
          <w:b/>
          <w:bCs/>
          <w:szCs w:val="24"/>
        </w:rPr>
        <w:t>(Distribusi)</w:t>
      </w:r>
    </w:p>
    <w:p>
      <w:pPr>
        <w:shd w:val="clear" w:color="auto" w:fill="FFFFFF"/>
        <w:autoSpaceDE w:val="0"/>
        <w:autoSpaceDN w:val="0"/>
        <w:adjustRightInd w:val="0"/>
        <w:spacing w:line="360" w:lineRule="auto"/>
        <w:ind w:firstLine="561" w:firstLineChars="234"/>
        <w:jc w:val="both"/>
        <w:rPr>
          <w:rFonts w:cs="Times New Roman"/>
          <w:szCs w:val="24"/>
        </w:rPr>
        <w:sectPr>
          <w:footerReference r:id="rId24" w:type="default"/>
          <w:pgSz w:w="11907" w:h="16840"/>
          <w:pgMar w:top="1701" w:right="1701" w:bottom="1701" w:left="2268" w:header="720" w:footer="720" w:gutter="0"/>
          <w:cols w:space="720" w:num="1"/>
          <w:docGrid w:linePitch="360" w:charSpace="0"/>
        </w:sectPr>
      </w:pPr>
      <w:r>
        <w:rPr>
          <w:rFonts w:cs="Times New Roman"/>
          <w:szCs w:val="24"/>
        </w:rPr>
        <w:t xml:space="preserve">Proses distribusi meliputi kegiatan pengendalian persediaan obat dan penyimpanan. Konsep dasar dalam pengelolaan persediaan adalah menjaga keseimbangan antara penyimpanan persediaan dengan biaya yang dibutuhkan untuk menyimpan persediaan tersebut. Menurut permenkes No.72 Tahun 2016 </w:t>
      </w:r>
    </w:p>
    <w:p>
      <w:pPr>
        <w:shd w:val="clear" w:color="auto" w:fill="FFFFFF"/>
        <w:autoSpaceDE w:val="0"/>
        <w:autoSpaceDN w:val="0"/>
        <w:adjustRightInd w:val="0"/>
        <w:spacing w:line="360" w:lineRule="auto"/>
        <w:jc w:val="both"/>
        <w:rPr>
          <w:rFonts w:cs="Times New Roman"/>
          <w:szCs w:val="24"/>
        </w:rPr>
      </w:pPr>
      <w:r>
        <w:rPr>
          <w:rFonts w:cs="Times New Roman"/>
          <w:szCs w:val="24"/>
        </w:rPr>
        <w:t>tentang Standar Pelayanan Farmasi di Rumah Sakit, cara penyimpanan obat adalah sebagai berikut:</w:t>
      </w:r>
    </w:p>
    <w:p>
      <w:pPr>
        <w:pStyle w:val="25"/>
        <w:numPr>
          <w:ilvl w:val="1"/>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Obat-Obatan yang mempunyai kesamaan secara bersamaan disimpan di atas rak. Kesamaan berarti dalam cara pemberian obat (luar, oral, suntikan) dan bentuk ramuannya (obat kering atau cair).</w:t>
      </w:r>
    </w:p>
    <w:p>
      <w:pPr>
        <w:pStyle w:val="25"/>
        <w:numPr>
          <w:ilvl w:val="1"/>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 xml:space="preserve">Obat disimpan sesuai tanggal kadaluwarsa dengan menggunkan prosedur FEFO </w:t>
      </w:r>
      <w:r>
        <w:rPr>
          <w:rFonts w:cs="Times New Roman"/>
          <w:i/>
          <w:iCs/>
          <w:szCs w:val="24"/>
        </w:rPr>
        <w:t>(first expiry first out)</w:t>
      </w:r>
      <w:r>
        <w:rPr>
          <w:rFonts w:cs="Times New Roman"/>
          <w:szCs w:val="24"/>
        </w:rPr>
        <w:t>. Obat dengan tanggal kadaluwarsa yang lebih pendek ditempatkan di depan obat yang berkadaluwarsa lebih lama.</w:t>
      </w:r>
    </w:p>
    <w:p>
      <w:pPr>
        <w:pStyle w:val="25"/>
        <w:numPr>
          <w:ilvl w:val="1"/>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 xml:space="preserve">FIFO </w:t>
      </w:r>
      <w:r>
        <w:rPr>
          <w:rFonts w:cs="Times New Roman"/>
          <w:i/>
          <w:iCs/>
          <w:szCs w:val="24"/>
        </w:rPr>
        <w:t>(first in first out),</w:t>
      </w:r>
      <w:r>
        <w:rPr>
          <w:rFonts w:cs="Times New Roman"/>
          <w:szCs w:val="24"/>
        </w:rPr>
        <w:t xml:space="preserve"> obat yang keluar adalah obat yang pertama masuk, obat yang baru datang diletakkan dibelakang obat yang datang sebelumnya.</w:t>
      </w:r>
    </w:p>
    <w:p>
      <w:pPr>
        <w:pStyle w:val="25"/>
        <w:numPr>
          <w:ilvl w:val="1"/>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Obat yang kadaluwarsa dan rusak dengan dibuatkan catatan pemusnahan obat, termasuk tanggal, jam, saksi dan cara pemusnahan.</w:t>
      </w:r>
    </w:p>
    <w:p>
      <w:pPr>
        <w:shd w:val="clear" w:color="auto" w:fill="FFFFFF"/>
        <w:tabs>
          <w:tab w:val="left" w:pos="426"/>
          <w:tab w:val="left" w:pos="709"/>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ind w:left="1985" w:hanging="1985"/>
        <w:jc w:val="both"/>
        <w:rPr>
          <w:rFonts w:cs="Times New Roman"/>
          <w:szCs w:val="24"/>
          <w:vertAlign w:val="superscript"/>
        </w:rPr>
      </w:pPr>
      <w:r>
        <w:rPr>
          <w:rFonts w:cs="Times New Roman"/>
          <w:b/>
          <w:szCs w:val="24"/>
        </w:rPr>
        <w:tab/>
      </w:r>
      <w:r>
        <w:rPr>
          <w:rFonts w:cs="Times New Roman"/>
          <w:b/>
          <w:szCs w:val="24"/>
        </w:rPr>
        <w:tab/>
      </w:r>
      <w:r>
        <w:rPr>
          <w:rFonts w:cs="Times New Roman"/>
          <w:b/>
          <w:sz w:val="20"/>
          <w:szCs w:val="24"/>
        </w:rPr>
        <w:t>Tabel  2.1 Indikator Pengelolaan Obat di Rumah Sakit</w:t>
      </w:r>
      <w:r>
        <w:rPr>
          <w:rFonts w:cs="Times New Roman"/>
          <w:b/>
          <w:sz w:val="20"/>
          <w:szCs w:val="24"/>
          <w:vertAlign w:val="superscript"/>
        </w:rPr>
        <w:t>14</w:t>
      </w:r>
    </w:p>
    <w:tbl>
      <w:tblPr>
        <w:tblStyle w:val="23"/>
        <w:tblW w:w="89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2194"/>
        <w:gridCol w:w="1894"/>
        <w:gridCol w:w="2362"/>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Borders>
              <w:left w:val="nil"/>
              <w:bottom w:val="single" w:color="auto" w:sz="4" w:space="0"/>
              <w:right w:val="nil"/>
            </w:tcBorders>
            <w:vAlign w:val="center"/>
          </w:tcPr>
          <w:p>
            <w:pPr>
              <w:jc w:val="center"/>
              <w:rPr>
                <w:rFonts w:cs="Times New Roman"/>
                <w:sz w:val="20"/>
                <w:szCs w:val="20"/>
              </w:rPr>
            </w:pPr>
            <w:r>
              <w:rPr>
                <w:rFonts w:cs="Times New Roman"/>
                <w:sz w:val="20"/>
                <w:szCs w:val="20"/>
              </w:rPr>
              <w:t>Tahapan</w:t>
            </w:r>
          </w:p>
        </w:tc>
        <w:tc>
          <w:tcPr>
            <w:tcW w:w="2194" w:type="dxa"/>
            <w:tcBorders>
              <w:left w:val="nil"/>
              <w:bottom w:val="single" w:color="auto" w:sz="4" w:space="0"/>
              <w:right w:val="nil"/>
            </w:tcBorders>
            <w:vAlign w:val="center"/>
          </w:tcPr>
          <w:p>
            <w:pPr>
              <w:jc w:val="center"/>
              <w:rPr>
                <w:rFonts w:cs="Times New Roman"/>
                <w:sz w:val="20"/>
                <w:szCs w:val="20"/>
              </w:rPr>
            </w:pPr>
            <w:r>
              <w:rPr>
                <w:rFonts w:cs="Times New Roman"/>
                <w:sz w:val="20"/>
                <w:szCs w:val="20"/>
              </w:rPr>
              <w:t>Indikator</w:t>
            </w:r>
          </w:p>
        </w:tc>
        <w:tc>
          <w:tcPr>
            <w:tcW w:w="1894" w:type="dxa"/>
            <w:tcBorders>
              <w:left w:val="nil"/>
              <w:bottom w:val="single" w:color="auto" w:sz="4" w:space="0"/>
              <w:right w:val="nil"/>
            </w:tcBorders>
            <w:vAlign w:val="center"/>
          </w:tcPr>
          <w:p>
            <w:pPr>
              <w:jc w:val="center"/>
              <w:rPr>
                <w:rFonts w:cs="Times New Roman"/>
                <w:sz w:val="20"/>
                <w:szCs w:val="20"/>
              </w:rPr>
            </w:pPr>
            <w:r>
              <w:rPr>
                <w:rFonts w:cs="Times New Roman"/>
                <w:sz w:val="20"/>
                <w:szCs w:val="20"/>
              </w:rPr>
              <w:t>Tujuan</w:t>
            </w:r>
          </w:p>
        </w:tc>
        <w:tc>
          <w:tcPr>
            <w:tcW w:w="2362" w:type="dxa"/>
            <w:tcBorders>
              <w:left w:val="nil"/>
              <w:bottom w:val="single" w:color="auto" w:sz="4" w:space="0"/>
              <w:right w:val="nil"/>
            </w:tcBorders>
            <w:vAlign w:val="center"/>
          </w:tcPr>
          <w:p>
            <w:pPr>
              <w:jc w:val="center"/>
              <w:rPr>
                <w:rFonts w:cs="Times New Roman"/>
                <w:sz w:val="20"/>
                <w:szCs w:val="20"/>
              </w:rPr>
            </w:pPr>
            <w:r>
              <w:rPr>
                <w:rFonts w:cs="Times New Roman"/>
                <w:sz w:val="20"/>
                <w:szCs w:val="20"/>
              </w:rPr>
              <w:t>Cara Menghitung</w:t>
            </w:r>
          </w:p>
        </w:tc>
        <w:tc>
          <w:tcPr>
            <w:tcW w:w="1219" w:type="dxa"/>
            <w:tcBorders>
              <w:left w:val="nil"/>
              <w:bottom w:val="single" w:color="auto" w:sz="4" w:space="0"/>
              <w:right w:val="nil"/>
            </w:tcBorders>
            <w:vAlign w:val="center"/>
          </w:tcPr>
          <w:p>
            <w:pPr>
              <w:jc w:val="center"/>
              <w:rPr>
                <w:rFonts w:cs="Times New Roman"/>
                <w:sz w:val="20"/>
                <w:szCs w:val="20"/>
              </w:rPr>
            </w:pPr>
            <w:r>
              <w:rPr>
                <w:rFonts w:cs="Times New Roman"/>
                <w:sz w:val="20"/>
                <w:szCs w:val="20"/>
              </w:rPr>
              <w:t>Nilai Pembanding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323" w:type="dxa"/>
            <w:tcBorders>
              <w:left w:val="nil"/>
              <w:bottom w:val="single" w:color="auto" w:sz="4" w:space="0"/>
              <w:right w:val="nil"/>
            </w:tcBorders>
          </w:tcPr>
          <w:p>
            <w:pPr>
              <w:rPr>
                <w:rFonts w:cs="Times New Roman"/>
                <w:i/>
                <w:sz w:val="20"/>
                <w:szCs w:val="20"/>
              </w:rPr>
            </w:pPr>
            <w:r>
              <w:rPr>
                <w:rFonts w:cs="Times New Roman"/>
                <w:i/>
                <w:sz w:val="20"/>
                <w:szCs w:val="20"/>
              </w:rPr>
              <w:t xml:space="preserve">Selection </w:t>
            </w:r>
            <w:r>
              <w:rPr>
                <w:rFonts w:cs="Times New Roman"/>
                <w:sz w:val="20"/>
                <w:szCs w:val="20"/>
              </w:rPr>
              <w:t>(Seleksi)</w:t>
            </w:r>
          </w:p>
        </w:tc>
        <w:tc>
          <w:tcPr>
            <w:tcW w:w="2194" w:type="dxa"/>
            <w:tcBorders>
              <w:left w:val="nil"/>
              <w:bottom w:val="single" w:color="auto" w:sz="4" w:space="0"/>
              <w:right w:val="nil"/>
            </w:tcBorders>
          </w:tcPr>
          <w:p>
            <w:pPr>
              <w:jc w:val="both"/>
              <w:rPr>
                <w:rFonts w:cs="Times New Roman"/>
                <w:sz w:val="20"/>
                <w:szCs w:val="20"/>
                <w:vertAlign w:val="superscript"/>
              </w:rPr>
            </w:pPr>
            <w:r>
              <w:rPr>
                <w:rFonts w:cs="Times New Roman"/>
                <w:sz w:val="20"/>
                <w:szCs w:val="20"/>
              </w:rPr>
              <w:t>Kesesuaian item obat yang tersedia di FORNAS, Formularium RS*</w:t>
            </w:r>
          </w:p>
        </w:tc>
        <w:tc>
          <w:tcPr>
            <w:tcW w:w="1894" w:type="dxa"/>
            <w:tcBorders>
              <w:left w:val="nil"/>
              <w:bottom w:val="single" w:color="auto" w:sz="4" w:space="0"/>
              <w:right w:val="nil"/>
            </w:tcBorders>
          </w:tcPr>
          <w:p>
            <w:pPr>
              <w:rPr>
                <w:rFonts w:cs="Times New Roman"/>
                <w:sz w:val="20"/>
                <w:szCs w:val="20"/>
              </w:rPr>
            </w:pPr>
            <w:r>
              <w:rPr>
                <w:rFonts w:cs="Times New Roman"/>
                <w:sz w:val="20"/>
                <w:szCs w:val="20"/>
              </w:rPr>
              <w:t>Untuk mengetahui penggunaan obat FORNAS dan FRS.</w:t>
            </w:r>
          </w:p>
        </w:tc>
        <w:tc>
          <w:tcPr>
            <w:tcW w:w="2362" w:type="dxa"/>
            <w:tcBorders>
              <w:left w:val="nil"/>
              <w:bottom w:val="single" w:color="auto" w:sz="4" w:space="0"/>
              <w:right w:val="nil"/>
            </w:tcBorders>
          </w:tcPr>
          <w:p>
            <w:pPr>
              <w:jc w:val="both"/>
              <w:rPr>
                <w:rFonts w:cs="Times New Roman"/>
                <w:sz w:val="20"/>
                <w:szCs w:val="20"/>
              </w:rPr>
            </w:pPr>
            <w:r>
              <w:rPr>
                <w:rFonts w:cs="Times New Roman"/>
                <w:sz w:val="20"/>
                <w:szCs w:val="20"/>
              </w:rPr>
              <w:t xml:space="preserve">X : Jumlah item obat dalam FORNAS/FRS </w:t>
            </w:r>
          </w:p>
          <w:p>
            <w:pPr>
              <w:jc w:val="both"/>
              <w:rPr>
                <w:rFonts w:cs="Times New Roman"/>
                <w:sz w:val="20"/>
                <w:szCs w:val="20"/>
              </w:rPr>
            </w:pPr>
            <w:r>
              <w:rPr>
                <w:rFonts w:cs="Times New Roman"/>
                <w:sz w:val="20"/>
                <w:szCs w:val="20"/>
              </w:rPr>
              <w:t>Y : Jumlah item obat yang tersedia</w:t>
            </w:r>
          </w:p>
          <w:p>
            <w:pPr>
              <w:rPr>
                <w:rFonts w:cs="Times New Roman"/>
                <w:sz w:val="20"/>
                <w:szCs w:val="20"/>
              </w:rPr>
            </w:pPr>
            <w:r>
              <w:rPr>
                <w:rFonts w:cs="Times New Roman"/>
                <w:sz w:val="20"/>
                <w:szCs w:val="20"/>
              </w:rPr>
              <w:t>Z = (X/Y) x 100%</w:t>
            </w:r>
          </w:p>
        </w:tc>
        <w:tc>
          <w:tcPr>
            <w:tcW w:w="1219" w:type="dxa"/>
            <w:tcBorders>
              <w:left w:val="nil"/>
              <w:bottom w:val="single" w:color="auto" w:sz="4" w:space="0"/>
              <w:right w:val="nil"/>
            </w:tcBorders>
          </w:tcPr>
          <w:p>
            <w:pPr>
              <w:rPr>
                <w:rFonts w:cs="Times New Roman"/>
                <w:sz w:val="20"/>
                <w:szCs w:val="20"/>
              </w:rPr>
            </w:pPr>
            <w:r>
              <w:rPr>
                <w:rFonts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Borders>
              <w:left w:val="nil"/>
              <w:bottom w:val="single" w:color="auto" w:sz="4" w:space="0"/>
              <w:right w:val="nil"/>
            </w:tcBorders>
          </w:tcPr>
          <w:p>
            <w:pPr>
              <w:rPr>
                <w:rFonts w:cs="Times New Roman"/>
                <w:i/>
                <w:sz w:val="20"/>
                <w:szCs w:val="20"/>
              </w:rPr>
            </w:pPr>
            <w:r>
              <w:rPr>
                <w:rFonts w:cs="Times New Roman"/>
                <w:i/>
                <w:sz w:val="20"/>
                <w:szCs w:val="20"/>
              </w:rPr>
              <w:t>Procurement</w:t>
            </w:r>
          </w:p>
          <w:p>
            <w:pPr>
              <w:rPr>
                <w:rFonts w:cs="Times New Roman"/>
                <w:sz w:val="20"/>
                <w:szCs w:val="20"/>
              </w:rPr>
            </w:pPr>
            <w:r>
              <w:rPr>
                <w:rFonts w:cs="Times New Roman"/>
                <w:sz w:val="20"/>
                <w:szCs w:val="20"/>
              </w:rPr>
              <w:t>(Perencanaan dan Pengadaan)</w:t>
            </w:r>
          </w:p>
        </w:tc>
        <w:tc>
          <w:tcPr>
            <w:tcW w:w="2194" w:type="dxa"/>
            <w:tcBorders>
              <w:left w:val="nil"/>
              <w:bottom w:val="single" w:color="auto" w:sz="4" w:space="0"/>
              <w:right w:val="nil"/>
            </w:tcBorders>
          </w:tcPr>
          <w:p>
            <w:pPr>
              <w:tabs>
                <w:tab w:val="left" w:pos="299"/>
              </w:tabs>
              <w:rPr>
                <w:rFonts w:cs="Times New Roman"/>
                <w:sz w:val="20"/>
                <w:szCs w:val="20"/>
              </w:rPr>
            </w:pPr>
            <w:r>
              <w:rPr>
                <w:rFonts w:cs="Times New Roman"/>
                <w:sz w:val="20"/>
                <w:szCs w:val="20"/>
              </w:rPr>
              <w:t>Frekuensi kurang lengkapnya SP/Faktur***</w:t>
            </w:r>
          </w:p>
        </w:tc>
        <w:tc>
          <w:tcPr>
            <w:tcW w:w="1894" w:type="dxa"/>
            <w:tcBorders>
              <w:left w:val="nil"/>
              <w:bottom w:val="single" w:color="auto" w:sz="4" w:space="0"/>
              <w:right w:val="nil"/>
            </w:tcBorders>
          </w:tcPr>
          <w:p>
            <w:pPr>
              <w:rPr>
                <w:rFonts w:cs="Times New Roman"/>
                <w:sz w:val="20"/>
                <w:szCs w:val="20"/>
              </w:rPr>
            </w:pPr>
            <w:r>
              <w:rPr>
                <w:rFonts w:cs="Times New Roman"/>
                <w:sz w:val="20"/>
                <w:szCs w:val="20"/>
              </w:rPr>
              <w:t>Untuk mengetahui berapa kali terjadi kesalahan faktur.</w:t>
            </w:r>
          </w:p>
        </w:tc>
        <w:tc>
          <w:tcPr>
            <w:tcW w:w="2362" w:type="dxa"/>
            <w:tcBorders>
              <w:left w:val="nil"/>
              <w:bottom w:val="single" w:color="auto" w:sz="4" w:space="0"/>
              <w:right w:val="nil"/>
            </w:tcBorders>
          </w:tcPr>
          <w:p>
            <w:pPr>
              <w:rPr>
                <w:rFonts w:cs="Times New Roman"/>
                <w:sz w:val="20"/>
                <w:szCs w:val="20"/>
              </w:rPr>
            </w:pPr>
            <w:r>
              <w:rPr>
                <w:rFonts w:cs="Times New Roman"/>
                <w:sz w:val="20"/>
                <w:szCs w:val="20"/>
              </w:rPr>
              <w:t>mencocokkan SP dengan Faktur</w:t>
            </w:r>
          </w:p>
        </w:tc>
        <w:tc>
          <w:tcPr>
            <w:tcW w:w="1219" w:type="dxa"/>
            <w:tcBorders>
              <w:left w:val="nil"/>
              <w:bottom w:val="single" w:color="auto" w:sz="4" w:space="0"/>
              <w:right w:val="nil"/>
            </w:tcBorders>
          </w:tcPr>
          <w:p>
            <w:pPr>
              <w:rPr>
                <w:rFonts w:cs="Times New Roman"/>
                <w:sz w:val="20"/>
                <w:szCs w:val="20"/>
              </w:rPr>
            </w:pPr>
            <w:r>
              <w:rPr>
                <w:rFonts w:cs="Times New Roman"/>
                <w:sz w:val="20"/>
                <w:szCs w:val="20"/>
              </w:rPr>
              <w:t>1-9 kali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restart"/>
            <w:tcBorders>
              <w:left w:val="nil"/>
              <w:right w:val="nil"/>
            </w:tcBorders>
          </w:tcPr>
          <w:p>
            <w:pPr>
              <w:rPr>
                <w:rFonts w:cs="Times New Roman"/>
                <w:i/>
                <w:sz w:val="20"/>
                <w:szCs w:val="20"/>
              </w:rPr>
            </w:pPr>
            <w:r>
              <w:rPr>
                <w:rFonts w:cs="Times New Roman"/>
                <w:i/>
                <w:sz w:val="20"/>
                <w:szCs w:val="20"/>
              </w:rPr>
              <w:t>Distribution</w:t>
            </w:r>
          </w:p>
          <w:p>
            <w:pPr>
              <w:rPr>
                <w:rFonts w:cs="Times New Roman"/>
                <w:sz w:val="20"/>
                <w:szCs w:val="20"/>
              </w:rPr>
            </w:pPr>
            <w:r>
              <w:rPr>
                <w:rFonts w:cs="Times New Roman"/>
                <w:sz w:val="20"/>
                <w:szCs w:val="20"/>
              </w:rPr>
              <w:t>(Distribusi)</w:t>
            </w:r>
          </w:p>
        </w:tc>
        <w:tc>
          <w:tcPr>
            <w:tcW w:w="2194" w:type="dxa"/>
            <w:tcBorders>
              <w:left w:val="nil"/>
              <w:right w:val="nil"/>
            </w:tcBorders>
          </w:tcPr>
          <w:p>
            <w:pPr>
              <w:tabs>
                <w:tab w:val="left" w:pos="299"/>
              </w:tabs>
              <w:ind w:left="299" w:hanging="299"/>
              <w:jc w:val="both"/>
              <w:rPr>
                <w:rFonts w:cs="Times New Roman"/>
                <w:i/>
                <w:sz w:val="20"/>
                <w:szCs w:val="20"/>
              </w:rPr>
            </w:pPr>
            <w:r>
              <w:rPr>
                <w:rFonts w:cs="Times New Roman"/>
                <w:sz w:val="20"/>
                <w:szCs w:val="20"/>
              </w:rPr>
              <w:t>1.</w:t>
            </w:r>
            <w:r>
              <w:rPr>
                <w:rFonts w:cs="Times New Roman"/>
                <w:sz w:val="20"/>
                <w:szCs w:val="20"/>
              </w:rPr>
              <w:tab/>
            </w:r>
            <w:r>
              <w:rPr>
                <w:rFonts w:cs="Times New Roman"/>
                <w:i/>
                <w:sz w:val="20"/>
                <w:szCs w:val="20"/>
              </w:rPr>
              <w:t xml:space="preserve">Inventory Turn Over Ratio </w:t>
            </w:r>
            <w:r>
              <w:rPr>
                <w:rFonts w:cs="Times New Roman"/>
                <w:sz w:val="20"/>
                <w:szCs w:val="20"/>
              </w:rPr>
              <w:t>(ITOR)***</w:t>
            </w:r>
          </w:p>
        </w:tc>
        <w:tc>
          <w:tcPr>
            <w:tcW w:w="1894" w:type="dxa"/>
            <w:tcBorders>
              <w:left w:val="nil"/>
              <w:right w:val="nil"/>
            </w:tcBorders>
          </w:tcPr>
          <w:p>
            <w:pPr>
              <w:rPr>
                <w:rFonts w:cs="Times New Roman"/>
                <w:sz w:val="20"/>
                <w:szCs w:val="20"/>
              </w:rPr>
            </w:pPr>
            <w:r>
              <w:rPr>
                <w:rFonts w:cs="Times New Roman"/>
                <w:sz w:val="20"/>
                <w:szCs w:val="20"/>
              </w:rPr>
              <w:t>Untuk mengetahui perputaran modal dalam satu tahun persediaan.</w:t>
            </w:r>
          </w:p>
        </w:tc>
        <w:tc>
          <w:tcPr>
            <w:tcW w:w="2362" w:type="dxa"/>
            <w:tcBorders>
              <w:left w:val="nil"/>
              <w:right w:val="nil"/>
            </w:tcBorders>
          </w:tcPr>
          <w:p>
            <w:pPr>
              <w:jc w:val="both"/>
              <w:rPr>
                <w:rFonts w:cs="Times New Roman"/>
                <w:sz w:val="20"/>
                <w:szCs w:val="20"/>
              </w:rPr>
            </w:pPr>
            <w:r>
              <w:rPr>
                <w:rFonts w:cs="Times New Roman"/>
                <w:sz w:val="20"/>
                <w:szCs w:val="20"/>
              </w:rPr>
              <w:t xml:space="preserve">Omset 1 tahun dalam HPP = x, rata-rata nilai persediaan obat = y </w:t>
            </w:r>
          </w:p>
          <w:p>
            <w:pPr>
              <w:jc w:val="both"/>
              <w:rPr>
                <w:rFonts w:cs="Times New Roman"/>
                <w:sz w:val="20"/>
                <w:szCs w:val="20"/>
              </w:rPr>
            </w:pPr>
            <w:r>
              <w:rPr>
                <w:rFonts w:cs="Times New Roman"/>
                <w:sz w:val="20"/>
                <w:szCs w:val="20"/>
              </w:rPr>
              <w:t>TOR = X/Y kali</w:t>
            </w:r>
          </w:p>
        </w:tc>
        <w:tc>
          <w:tcPr>
            <w:tcW w:w="1219" w:type="dxa"/>
            <w:tcBorders>
              <w:left w:val="nil"/>
              <w:right w:val="nil"/>
            </w:tcBorders>
          </w:tcPr>
          <w:p>
            <w:pPr>
              <w:rPr>
                <w:rFonts w:cs="Times New Roman"/>
                <w:sz w:val="20"/>
                <w:szCs w:val="20"/>
              </w:rPr>
            </w:pPr>
            <w:r>
              <w:rPr>
                <w:rFonts w:cs="Times New Roman"/>
                <w:sz w:val="20"/>
                <w:szCs w:val="20"/>
              </w:rPr>
              <w:t>8-12 kali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1323" w:type="dxa"/>
            <w:vMerge w:val="continue"/>
            <w:tcBorders>
              <w:left w:val="nil"/>
              <w:right w:val="nil"/>
            </w:tcBorders>
          </w:tcPr>
          <w:p>
            <w:pPr>
              <w:rPr>
                <w:rFonts w:cs="Times New Roman"/>
                <w:i/>
                <w:sz w:val="20"/>
                <w:szCs w:val="20"/>
              </w:rPr>
            </w:pPr>
          </w:p>
        </w:tc>
        <w:tc>
          <w:tcPr>
            <w:tcW w:w="2194" w:type="dxa"/>
            <w:tcBorders>
              <w:left w:val="nil"/>
              <w:right w:val="nil"/>
            </w:tcBorders>
          </w:tcPr>
          <w:p>
            <w:pPr>
              <w:tabs>
                <w:tab w:val="left" w:pos="299"/>
              </w:tabs>
              <w:ind w:left="299" w:hanging="299"/>
              <w:jc w:val="both"/>
              <w:rPr>
                <w:rFonts w:cs="Times New Roman"/>
                <w:sz w:val="20"/>
                <w:szCs w:val="20"/>
              </w:rPr>
            </w:pPr>
            <w:r>
              <w:rPr>
                <w:rFonts w:cs="Times New Roman"/>
                <w:sz w:val="20"/>
                <w:szCs w:val="20"/>
              </w:rPr>
              <w:t>2.</w:t>
            </w:r>
            <w:r>
              <w:rPr>
                <w:rFonts w:cs="Times New Roman"/>
                <w:sz w:val="20"/>
                <w:szCs w:val="20"/>
              </w:rPr>
              <w:tab/>
            </w:r>
            <w:r>
              <w:rPr>
                <w:rFonts w:cs="Times New Roman"/>
                <w:sz w:val="20"/>
                <w:szCs w:val="20"/>
              </w:rPr>
              <w:t>Persentase dan nilai obat yang kadaluarsa dan atau rusak ***</w:t>
            </w:r>
          </w:p>
        </w:tc>
        <w:tc>
          <w:tcPr>
            <w:tcW w:w="1894" w:type="dxa"/>
            <w:tcBorders>
              <w:left w:val="nil"/>
              <w:right w:val="nil"/>
            </w:tcBorders>
          </w:tcPr>
          <w:p>
            <w:pPr>
              <w:jc w:val="both"/>
              <w:rPr>
                <w:rFonts w:cs="Times New Roman"/>
                <w:sz w:val="20"/>
                <w:szCs w:val="20"/>
              </w:rPr>
            </w:pPr>
            <w:r>
              <w:rPr>
                <w:rFonts w:cs="Times New Roman"/>
                <w:sz w:val="20"/>
                <w:szCs w:val="20"/>
              </w:rPr>
              <w:t>Untuk mengetahui jumlah dan nilai obat yang kadaluarsa.</w:t>
            </w:r>
          </w:p>
        </w:tc>
        <w:tc>
          <w:tcPr>
            <w:tcW w:w="2362" w:type="dxa"/>
            <w:tcBorders>
              <w:left w:val="nil"/>
              <w:right w:val="nil"/>
            </w:tcBorders>
          </w:tcPr>
          <w:p>
            <w:pPr>
              <w:jc w:val="both"/>
              <w:rPr>
                <w:rFonts w:cs="Times New Roman"/>
                <w:sz w:val="20"/>
                <w:szCs w:val="20"/>
              </w:rPr>
            </w:pPr>
            <w:r>
              <w:rPr>
                <w:rFonts w:cs="Times New Roman"/>
                <w:sz w:val="20"/>
                <w:szCs w:val="20"/>
              </w:rPr>
              <w:t>X = Catatan obat yang kadaluarsa dalam 1 tahun hitung nilainya.</w:t>
            </w:r>
          </w:p>
          <w:p>
            <w:pPr>
              <w:jc w:val="both"/>
              <w:rPr>
                <w:rFonts w:cs="Times New Roman"/>
                <w:sz w:val="20"/>
                <w:szCs w:val="20"/>
              </w:rPr>
            </w:pPr>
            <w:r>
              <w:rPr>
                <w:rFonts w:cs="Times New Roman"/>
                <w:sz w:val="20"/>
                <w:szCs w:val="20"/>
              </w:rPr>
              <w:t>Y = Nilai Stok Opname</w:t>
            </w:r>
          </w:p>
          <w:p>
            <w:pPr>
              <w:jc w:val="both"/>
              <w:rPr>
                <w:rFonts w:cs="Times New Roman"/>
                <w:sz w:val="20"/>
                <w:szCs w:val="20"/>
              </w:rPr>
            </w:pPr>
            <w:r>
              <w:rPr>
                <w:rFonts w:cs="Times New Roman"/>
                <w:sz w:val="20"/>
                <w:szCs w:val="20"/>
              </w:rPr>
              <w:t>Kadaluarsa = X/Y x 100%</w:t>
            </w:r>
          </w:p>
        </w:tc>
        <w:tc>
          <w:tcPr>
            <w:tcW w:w="1219" w:type="dxa"/>
            <w:tcBorders>
              <w:left w:val="nil"/>
              <w:right w:val="nil"/>
            </w:tcBorders>
          </w:tcPr>
          <w:p>
            <w:pPr>
              <w:rPr>
                <w:rFonts w:cs="Times New Roman"/>
                <w:sz w:val="20"/>
                <w:szCs w:val="20"/>
              </w:rPr>
            </w:pPr>
            <w:r>
              <w:rPr>
                <w:rFonts w:cs="Times New Roman"/>
                <w:sz w:val="20"/>
                <w:szCs w:val="20"/>
              </w:rPr>
              <w:t>0%</w:t>
            </w:r>
          </w:p>
        </w:tc>
      </w:tr>
    </w:tbl>
    <w:p>
      <w:pPr>
        <w:spacing w:after="0" w:line="240" w:lineRule="auto"/>
        <w:ind w:left="567" w:hanging="567"/>
        <w:rPr>
          <w:rFonts w:cs="Times New Roman"/>
          <w:b/>
          <w:bCs/>
          <w:szCs w:val="24"/>
        </w:rPr>
      </w:pPr>
    </w:p>
    <w:p>
      <w:pPr>
        <w:rPr>
          <w:rFonts w:cs="Times New Roman"/>
          <w:sz w:val="16"/>
          <w:szCs w:val="16"/>
        </w:rPr>
        <w:sectPr>
          <w:footerReference r:id="rId25" w:type="default"/>
          <w:pgSz w:w="11907" w:h="16840"/>
          <w:pgMar w:top="1701" w:right="1701" w:bottom="1701" w:left="2268" w:header="720" w:footer="720" w:gutter="0"/>
          <w:cols w:space="720" w:num="1"/>
          <w:docGrid w:linePitch="360" w:charSpace="0"/>
        </w:sectPr>
      </w:pPr>
      <w:r>
        <w:rPr>
          <w:rFonts w:cs="Times New Roman"/>
          <w:sz w:val="16"/>
          <w:szCs w:val="16"/>
        </w:rPr>
        <w:t>*Menurut depkes 2008,  ***Menurut Pudjaningsih 1996</w:t>
      </w:r>
    </w:p>
    <w:p>
      <w:pPr>
        <w:rPr>
          <w:rFonts w:cs="Times New Roman"/>
          <w:b/>
          <w:bCs/>
          <w:szCs w:val="24"/>
        </w:rPr>
      </w:pPr>
      <w:r>
        <w:rPr>
          <w:rFonts w:cs="Times New Roman"/>
          <w:b/>
          <w:bCs/>
          <w:szCs w:val="24"/>
        </w:rPr>
        <w:t>2.5.</w:t>
      </w:r>
      <w:r>
        <w:rPr>
          <w:rFonts w:cs="Times New Roman"/>
          <w:b/>
          <w:bCs/>
          <w:szCs w:val="24"/>
        </w:rPr>
        <w:tab/>
      </w:r>
      <w:r>
        <w:rPr>
          <w:rFonts w:cs="Times New Roman"/>
          <w:b/>
          <w:bCs/>
          <w:szCs w:val="24"/>
        </w:rPr>
        <w:t>Kerangka Konseptual Penelitian</w:t>
      </w:r>
    </w:p>
    <w:p>
      <w:pPr>
        <w:shd w:val="clear" w:color="auto" w:fill="FFFFFF"/>
        <w:autoSpaceDE w:val="0"/>
        <w:autoSpaceDN w:val="0"/>
        <w:adjustRightInd w:val="0"/>
        <w:spacing w:line="360" w:lineRule="auto"/>
        <w:ind w:firstLine="567"/>
        <w:jc w:val="both"/>
        <w:rPr>
          <w:rFonts w:cs="Times New Roman"/>
          <w:bCs/>
          <w:szCs w:val="24"/>
        </w:rPr>
      </w:pPr>
      <w:r>
        <w:rPr>
          <w:rFonts w:cs="Times New Roman"/>
          <w:bCs/>
          <w:szCs w:val="24"/>
        </w:rPr>
        <w:t>Kerangka konseptual pengelolaan obat di Instalasi Farmasi Rumah Sakit St. Carolus tahun 2019 adalah sebagai berikut:</w:t>
      </w:r>
    </w:p>
    <w:p>
      <w:pPr>
        <w:shd w:val="clear" w:color="auto" w:fill="FFFFFF"/>
        <w:autoSpaceDE w:val="0"/>
        <w:autoSpaceDN w:val="0"/>
        <w:adjustRightInd w:val="0"/>
        <w:spacing w:line="360" w:lineRule="auto"/>
        <w:jc w:val="both"/>
        <w:rPr>
          <w:rFonts w:cs="Times New Roman"/>
          <w:bCs/>
          <w:szCs w:val="24"/>
        </w:rPr>
      </w:pPr>
      <w:r>
        <w:rPr>
          <w:rFonts w:cs="Times New Roman"/>
          <w:bCs/>
          <w:szCs w:val="24"/>
        </w:rPr>
        <mc:AlternateContent>
          <mc:Choice Requires="wpg">
            <w:drawing>
              <wp:anchor distT="0" distB="0" distL="114300" distR="114300" simplePos="0" relativeHeight="251760640" behindDoc="0" locked="0" layoutInCell="1" allowOverlap="1">
                <wp:simplePos x="0" y="0"/>
                <wp:positionH relativeFrom="column">
                  <wp:posOffset>-111125</wp:posOffset>
                </wp:positionH>
                <wp:positionV relativeFrom="paragraph">
                  <wp:posOffset>49530</wp:posOffset>
                </wp:positionV>
                <wp:extent cx="5456555" cy="2676525"/>
                <wp:effectExtent l="12700" t="20955" r="17145" b="17145"/>
                <wp:wrapNone/>
                <wp:docPr id="19" name="Group 43"/>
                <wp:cNvGraphicFramePr/>
                <a:graphic xmlns:a="http://schemas.openxmlformats.org/drawingml/2006/main">
                  <a:graphicData uri="http://schemas.microsoft.com/office/word/2010/wordprocessingGroup">
                    <wpg:wgp>
                      <wpg:cNvGrpSpPr/>
                      <wpg:grpSpPr>
                        <a:xfrm>
                          <a:off x="0" y="0"/>
                          <a:ext cx="5456555" cy="2676525"/>
                          <a:chOff x="2288" y="11008"/>
                          <a:chExt cx="8593" cy="4215"/>
                        </a:xfrm>
                      </wpg:grpSpPr>
                      <wps:wsp>
                        <wps:cNvPr id="20" name="Text Box 16"/>
                        <wps:cNvSpPr txBox="1">
                          <a:spLocks noChangeArrowheads="1"/>
                        </wps:cNvSpPr>
                        <wps:spPr bwMode="auto">
                          <a:xfrm>
                            <a:off x="4410" y="11120"/>
                            <a:ext cx="1453" cy="683"/>
                          </a:xfrm>
                          <a:prstGeom prst="rect">
                            <a:avLst/>
                          </a:prstGeom>
                          <a:solidFill>
                            <a:srgbClr val="FFFFFF"/>
                          </a:solidFill>
                          <a:ln w="25400">
                            <a:solidFill>
                              <a:srgbClr val="000000"/>
                            </a:solidFill>
                            <a:round/>
                          </a:ln>
                        </wps:spPr>
                        <wps:txbx>
                          <w:txbxContent>
                            <w:p>
                              <w:pPr>
                                <w:spacing w:line="360" w:lineRule="auto"/>
                                <w:jc w:val="center"/>
                                <w:rPr>
                                  <w:sz w:val="18"/>
                                  <w:szCs w:val="18"/>
                                </w:rPr>
                              </w:pPr>
                              <w:r>
                                <w:rPr>
                                  <w:sz w:val="18"/>
                                  <w:szCs w:val="18"/>
                                </w:rPr>
                                <w:t>Tahap Seleksi</w:t>
                              </w:r>
                            </w:p>
                          </w:txbxContent>
                        </wps:txbx>
                        <wps:bodyPr rot="0" vert="horz" wrap="square" lIns="91440" tIns="45720" rIns="91440" bIns="45720" anchor="t" anchorCtr="0" upright="1">
                          <a:noAutofit/>
                        </wps:bodyPr>
                      </wps:wsp>
                      <wps:wsp>
                        <wps:cNvPr id="21" name="Text Box 12"/>
                        <wps:cNvSpPr txBox="1">
                          <a:spLocks noChangeArrowheads="1"/>
                        </wps:cNvSpPr>
                        <wps:spPr bwMode="auto">
                          <a:xfrm>
                            <a:off x="4410" y="12416"/>
                            <a:ext cx="1527" cy="1100"/>
                          </a:xfrm>
                          <a:prstGeom prst="rect">
                            <a:avLst/>
                          </a:prstGeom>
                          <a:solidFill>
                            <a:srgbClr val="FFFFFF"/>
                          </a:solidFill>
                          <a:ln w="25400">
                            <a:solidFill>
                              <a:srgbClr val="000000"/>
                            </a:solidFill>
                            <a:round/>
                          </a:ln>
                        </wps:spPr>
                        <wps:txbx>
                          <w:txbxContent>
                            <w:p>
                              <w:pPr>
                                <w:spacing w:after="0" w:line="360" w:lineRule="auto"/>
                                <w:jc w:val="center"/>
                                <w:rPr>
                                  <w:sz w:val="18"/>
                                  <w:szCs w:val="18"/>
                                </w:rPr>
                              </w:pPr>
                              <w:r>
                                <w:rPr>
                                  <w:sz w:val="18"/>
                                  <w:szCs w:val="18"/>
                                </w:rPr>
                                <w:t>Tahap</w:t>
                              </w:r>
                            </w:p>
                            <w:p>
                              <w:pPr>
                                <w:spacing w:after="0" w:line="360" w:lineRule="auto"/>
                                <w:jc w:val="center"/>
                                <w:rPr>
                                  <w:sz w:val="18"/>
                                  <w:szCs w:val="18"/>
                                </w:rPr>
                              </w:pPr>
                              <w:r>
                                <w:rPr>
                                  <w:sz w:val="18"/>
                                  <w:szCs w:val="18"/>
                                </w:rPr>
                                <w:t>Perencanaan dan Pengadaan</w:t>
                              </w:r>
                            </w:p>
                          </w:txbxContent>
                        </wps:txbx>
                        <wps:bodyPr rot="0" vert="horz" wrap="square" lIns="91440" tIns="45720" rIns="91440" bIns="45720" anchor="t" anchorCtr="0" upright="1">
                          <a:noAutofit/>
                        </wps:bodyPr>
                      </wps:wsp>
                      <wps:wsp>
                        <wps:cNvPr id="22" name="Text Box 4"/>
                        <wps:cNvSpPr txBox="1">
                          <a:spLocks noChangeArrowheads="1"/>
                        </wps:cNvSpPr>
                        <wps:spPr bwMode="auto">
                          <a:xfrm>
                            <a:off x="4410" y="14495"/>
                            <a:ext cx="1474" cy="728"/>
                          </a:xfrm>
                          <a:prstGeom prst="rect">
                            <a:avLst/>
                          </a:prstGeom>
                          <a:solidFill>
                            <a:srgbClr val="FFFFFF"/>
                          </a:solidFill>
                          <a:ln w="25400">
                            <a:solidFill>
                              <a:srgbClr val="000000"/>
                            </a:solidFill>
                            <a:round/>
                          </a:ln>
                        </wps:spPr>
                        <wps:txbx>
                          <w:txbxContent>
                            <w:p>
                              <w:pPr>
                                <w:spacing w:line="360" w:lineRule="auto"/>
                                <w:jc w:val="center"/>
                                <w:rPr>
                                  <w:sz w:val="18"/>
                                  <w:szCs w:val="18"/>
                                </w:rPr>
                              </w:pPr>
                              <w:r>
                                <w:rPr>
                                  <w:sz w:val="18"/>
                                  <w:szCs w:val="18"/>
                                </w:rPr>
                                <w:t>Tahap Distribusi</w:t>
                              </w:r>
                            </w:p>
                          </w:txbxContent>
                        </wps:txbx>
                        <wps:bodyPr rot="0" vert="horz" wrap="square" lIns="91440" tIns="45720" rIns="91440" bIns="45720" anchor="t" anchorCtr="0" upright="1">
                          <a:noAutofit/>
                        </wps:bodyPr>
                      </wps:wsp>
                      <wps:wsp>
                        <wps:cNvPr id="23" name="Text Box 5"/>
                        <wps:cNvSpPr txBox="1">
                          <a:spLocks noChangeArrowheads="1"/>
                        </wps:cNvSpPr>
                        <wps:spPr bwMode="auto">
                          <a:xfrm>
                            <a:off x="6219" y="14483"/>
                            <a:ext cx="2665" cy="727"/>
                          </a:xfrm>
                          <a:prstGeom prst="rect">
                            <a:avLst/>
                          </a:prstGeom>
                          <a:solidFill>
                            <a:srgbClr val="FFFFFF"/>
                          </a:solidFill>
                          <a:ln w="25400">
                            <a:solidFill>
                              <a:srgbClr val="000000"/>
                            </a:solidFill>
                            <a:round/>
                          </a:ln>
                        </wps:spPr>
                        <wps:txbx>
                          <w:txbxContent>
                            <w:p>
                              <w:pPr>
                                <w:jc w:val="center"/>
                                <w:rPr>
                                  <w:sz w:val="16"/>
                                  <w:szCs w:val="16"/>
                                </w:rPr>
                              </w:pPr>
                              <w:r>
                                <w:rPr>
                                  <w:sz w:val="16"/>
                                  <w:szCs w:val="16"/>
                                </w:rPr>
                                <w:t>Nilai ITOR</w:t>
                              </w:r>
                            </w:p>
                            <w:p>
                              <w:pPr>
                                <w:jc w:val="center"/>
                                <w:rPr>
                                  <w:sz w:val="16"/>
                                  <w:szCs w:val="16"/>
                                </w:rPr>
                              </w:pPr>
                              <w:r>
                                <w:rPr>
                                  <w:sz w:val="16"/>
                                  <w:szCs w:val="16"/>
                                </w:rPr>
                                <w:t>Nilai obat kadaluwarsa</w:t>
                              </w:r>
                            </w:p>
                          </w:txbxContent>
                        </wps:txbx>
                        <wps:bodyPr rot="0" vert="horz" wrap="square" lIns="91440" tIns="45720" rIns="91440" bIns="45720" anchor="t" anchorCtr="0" upright="1">
                          <a:noAutofit/>
                        </wps:bodyPr>
                      </wps:wsp>
                      <wps:wsp>
                        <wps:cNvPr id="24" name="Text Box 2"/>
                        <wps:cNvSpPr txBox="1">
                          <a:spLocks noChangeArrowheads="1"/>
                        </wps:cNvSpPr>
                        <wps:spPr bwMode="auto">
                          <a:xfrm>
                            <a:off x="9597" y="11008"/>
                            <a:ext cx="1284" cy="3106"/>
                          </a:xfrm>
                          <a:prstGeom prst="rect">
                            <a:avLst/>
                          </a:prstGeom>
                          <a:solidFill>
                            <a:srgbClr val="FFFFFF"/>
                          </a:solidFill>
                          <a:ln w="25400">
                            <a:solidFill>
                              <a:srgbClr val="000000"/>
                            </a:solidFill>
                            <a:round/>
                          </a:ln>
                        </wps:spPr>
                        <wps:txbx>
                          <w:txbxContent>
                            <w:p>
                              <w:pPr>
                                <w:spacing w:line="360" w:lineRule="auto"/>
                                <w:jc w:val="center"/>
                                <w:rPr>
                                  <w:sz w:val="18"/>
                                  <w:szCs w:val="18"/>
                                </w:rPr>
                              </w:pPr>
                              <w:r>
                                <w:rPr>
                                  <w:sz w:val="18"/>
                                  <w:szCs w:val="18"/>
                                </w:rPr>
                                <w:t>Evaluasi</w:t>
                              </w:r>
                            </w:p>
                            <w:p>
                              <w:pPr>
                                <w:spacing w:line="360" w:lineRule="auto"/>
                                <w:jc w:val="center"/>
                                <w:rPr>
                                  <w:sz w:val="18"/>
                                  <w:szCs w:val="18"/>
                                </w:rPr>
                              </w:pPr>
                              <w:r>
                                <w:rPr>
                                  <w:sz w:val="18"/>
                                  <w:szCs w:val="18"/>
                                </w:rPr>
                                <w:t>Pengelolaan</w:t>
                              </w:r>
                            </w:p>
                            <w:p>
                              <w:pPr>
                                <w:spacing w:line="360" w:lineRule="auto"/>
                                <w:jc w:val="center"/>
                                <w:rPr>
                                  <w:sz w:val="18"/>
                                  <w:szCs w:val="18"/>
                                </w:rPr>
                              </w:pPr>
                              <w:r>
                                <w:rPr>
                                  <w:sz w:val="18"/>
                                  <w:szCs w:val="18"/>
                                </w:rPr>
                                <w:t>obat di Instalasi Farmasi Rumah</w:t>
                              </w:r>
                            </w:p>
                            <w:p>
                              <w:pPr>
                                <w:spacing w:line="360" w:lineRule="auto"/>
                                <w:jc w:val="center"/>
                                <w:rPr>
                                  <w:sz w:val="18"/>
                                  <w:szCs w:val="18"/>
                                </w:rPr>
                              </w:pPr>
                              <w:r>
                                <w:rPr>
                                  <w:sz w:val="18"/>
                                  <w:szCs w:val="18"/>
                                </w:rPr>
                                <w:t>Sakit St. Carolus</w:t>
                              </w:r>
                            </w:p>
                            <w:p>
                              <w:pPr>
                                <w:spacing w:line="360" w:lineRule="auto"/>
                                <w:jc w:val="center"/>
                                <w:rPr>
                                  <w:sz w:val="18"/>
                                  <w:szCs w:val="18"/>
                                </w:rPr>
                              </w:pPr>
                              <w:r>
                                <w:rPr>
                                  <w:sz w:val="18"/>
                                  <w:szCs w:val="18"/>
                                </w:rPr>
                                <w:t>2019</w:t>
                              </w:r>
                            </w:p>
                          </w:txbxContent>
                        </wps:txbx>
                        <wps:bodyPr rot="0" vert="horz" wrap="square" lIns="91440" tIns="45720" rIns="91440" bIns="45720" anchor="t" anchorCtr="0" upright="1">
                          <a:noAutofit/>
                        </wps:bodyPr>
                      </wps:wsp>
                      <wps:wsp>
                        <wps:cNvPr id="25" name="Text Box 17"/>
                        <wps:cNvSpPr txBox="1">
                          <a:spLocks noChangeArrowheads="1"/>
                        </wps:cNvSpPr>
                        <wps:spPr bwMode="auto">
                          <a:xfrm>
                            <a:off x="2288" y="11169"/>
                            <a:ext cx="1783" cy="3112"/>
                          </a:xfrm>
                          <a:prstGeom prst="rect">
                            <a:avLst/>
                          </a:prstGeom>
                          <a:solidFill>
                            <a:srgbClr val="FFFFFF"/>
                          </a:solidFill>
                          <a:ln w="25400">
                            <a:solidFill>
                              <a:srgbClr val="000000"/>
                            </a:solidFill>
                            <a:round/>
                          </a:ln>
                        </wps:spPr>
                        <wps:txbx>
                          <w:txbxContent>
                            <w:p>
                              <w:pPr>
                                <w:spacing w:line="360" w:lineRule="auto"/>
                                <w:jc w:val="center"/>
                                <w:rPr>
                                  <w:sz w:val="20"/>
                                  <w:szCs w:val="20"/>
                                </w:rPr>
                              </w:pPr>
                              <w:r>
                                <w:rPr>
                                  <w:sz w:val="20"/>
                                  <w:szCs w:val="20"/>
                                </w:rPr>
                                <w:t>Permasalahan</w:t>
                              </w:r>
                            </w:p>
                            <w:p>
                              <w:pPr>
                                <w:spacing w:line="360" w:lineRule="auto"/>
                                <w:jc w:val="center"/>
                                <w:rPr>
                                  <w:sz w:val="20"/>
                                  <w:szCs w:val="20"/>
                                </w:rPr>
                              </w:pPr>
                              <w:r>
                                <w:rPr>
                                  <w:sz w:val="20"/>
                                  <w:szCs w:val="20"/>
                                </w:rPr>
                                <w:t>Pengelolaan Obat di Instalasi</w:t>
                              </w:r>
                            </w:p>
                            <w:p>
                              <w:pPr>
                                <w:spacing w:line="360" w:lineRule="auto"/>
                                <w:jc w:val="center"/>
                                <w:rPr>
                                  <w:sz w:val="20"/>
                                  <w:szCs w:val="20"/>
                                </w:rPr>
                              </w:pPr>
                              <w:r>
                                <w:rPr>
                                  <w:sz w:val="20"/>
                                  <w:szCs w:val="20"/>
                                </w:rPr>
                                <w:t>Farmasi Rumah</w:t>
                              </w:r>
                            </w:p>
                            <w:p>
                              <w:pPr>
                                <w:spacing w:line="360" w:lineRule="auto"/>
                                <w:jc w:val="center"/>
                                <w:rPr>
                                  <w:sz w:val="20"/>
                                  <w:szCs w:val="20"/>
                                </w:rPr>
                              </w:pPr>
                              <w:r>
                                <w:rPr>
                                  <w:sz w:val="20"/>
                                  <w:szCs w:val="20"/>
                                </w:rPr>
                                <w:t>Sakit St. Carolus</w:t>
                              </w:r>
                            </w:p>
                            <w:p>
                              <w:pPr>
                                <w:spacing w:line="360" w:lineRule="auto"/>
                                <w:jc w:val="center"/>
                                <w:rPr>
                                  <w:sz w:val="20"/>
                                  <w:szCs w:val="20"/>
                                </w:rPr>
                              </w:pPr>
                              <w:r>
                                <w:rPr>
                                  <w:sz w:val="20"/>
                                  <w:szCs w:val="20"/>
                                </w:rPr>
                                <w:t>2019</w:t>
                              </w:r>
                            </w:p>
                          </w:txbxContent>
                        </wps:txbx>
                        <wps:bodyPr rot="0" vert="horz" wrap="square" lIns="91440" tIns="45720" rIns="91440" bIns="45720" anchor="t" anchorCtr="0" upright="1">
                          <a:noAutofit/>
                        </wps:bodyPr>
                      </wps:wsp>
                      <wps:wsp>
                        <wps:cNvPr id="26" name="AutoShape 14"/>
                        <wps:cNvCnPr>
                          <a:cxnSpLocks noChangeShapeType="1"/>
                        </wps:cNvCnPr>
                        <wps:spPr bwMode="auto">
                          <a:xfrm>
                            <a:off x="5863" y="11457"/>
                            <a:ext cx="275" cy="3"/>
                          </a:xfrm>
                          <a:prstGeom prst="straightConnector1">
                            <a:avLst/>
                          </a:prstGeom>
                          <a:noFill/>
                          <a:ln w="9525">
                            <a:solidFill>
                              <a:srgbClr val="000000"/>
                            </a:solidFill>
                            <a:round/>
                            <a:tailEnd type="arrow" w="med" len="med"/>
                          </a:ln>
                        </wps:spPr>
                        <wps:bodyPr/>
                      </wps:wsp>
                      <wps:wsp>
                        <wps:cNvPr id="27" name="AutoShape 6"/>
                        <wps:cNvCnPr>
                          <a:cxnSpLocks noChangeShapeType="1"/>
                        </wps:cNvCnPr>
                        <wps:spPr bwMode="auto">
                          <a:xfrm flipV="1">
                            <a:off x="5964" y="13151"/>
                            <a:ext cx="255" cy="4"/>
                          </a:xfrm>
                          <a:prstGeom prst="straightConnector1">
                            <a:avLst/>
                          </a:prstGeom>
                          <a:noFill/>
                          <a:ln w="9525">
                            <a:solidFill>
                              <a:srgbClr val="000000"/>
                            </a:solidFill>
                            <a:round/>
                            <a:tailEnd type="arrow" w="med" len="med"/>
                          </a:ln>
                        </wps:spPr>
                        <wps:bodyPr/>
                      </wps:wsp>
                      <wps:wsp>
                        <wps:cNvPr id="28" name="AutoShape 3"/>
                        <wps:cNvCnPr>
                          <a:cxnSpLocks noChangeShapeType="1"/>
                        </wps:cNvCnPr>
                        <wps:spPr bwMode="auto">
                          <a:xfrm>
                            <a:off x="5954" y="14850"/>
                            <a:ext cx="211" cy="1"/>
                          </a:xfrm>
                          <a:prstGeom prst="bentConnector3">
                            <a:avLst>
                              <a:gd name="adj1" fmla="val 49764"/>
                            </a:avLst>
                          </a:prstGeom>
                          <a:noFill/>
                          <a:ln w="9525">
                            <a:solidFill>
                              <a:srgbClr val="000000"/>
                            </a:solidFill>
                            <a:miter lim="800000"/>
                            <a:tailEnd type="arrow" w="med" len="med"/>
                          </a:ln>
                        </wps:spPr>
                        <wps:bodyPr/>
                      </wps:wsp>
                      <wps:wsp>
                        <wps:cNvPr id="29" name="AutoShape 13"/>
                        <wps:cNvCnPr>
                          <a:cxnSpLocks noChangeShapeType="1"/>
                        </wps:cNvCnPr>
                        <wps:spPr bwMode="auto">
                          <a:xfrm flipV="1">
                            <a:off x="4071" y="12187"/>
                            <a:ext cx="351" cy="858"/>
                          </a:xfrm>
                          <a:prstGeom prst="straightConnector1">
                            <a:avLst/>
                          </a:prstGeom>
                          <a:noFill/>
                          <a:ln w="9525">
                            <a:solidFill>
                              <a:srgbClr val="000000"/>
                            </a:solidFill>
                            <a:round/>
                            <a:tailEnd type="arrow" w="med" len="med"/>
                          </a:ln>
                        </wps:spPr>
                        <wps:bodyPr/>
                      </wps:wsp>
                      <wps:wsp>
                        <wps:cNvPr id="30" name="AutoShape 7"/>
                        <wps:cNvCnPr>
                          <a:cxnSpLocks noChangeShapeType="1"/>
                        </wps:cNvCnPr>
                        <wps:spPr bwMode="auto">
                          <a:xfrm>
                            <a:off x="4071" y="13365"/>
                            <a:ext cx="351" cy="930"/>
                          </a:xfrm>
                          <a:prstGeom prst="straightConnector1">
                            <a:avLst/>
                          </a:prstGeom>
                          <a:noFill/>
                          <a:ln w="9525">
                            <a:solidFill>
                              <a:srgbClr val="000000"/>
                            </a:solidFill>
                            <a:round/>
                            <a:tailEnd type="arrow" w="med" len="med"/>
                          </a:ln>
                        </wps:spPr>
                        <wps:bodyPr/>
                      </wps:wsp>
                      <wps:wsp>
                        <wps:cNvPr id="31" name="AutoShape 8"/>
                        <wps:cNvCnPr>
                          <a:cxnSpLocks noChangeShapeType="1"/>
                        </wps:cNvCnPr>
                        <wps:spPr bwMode="auto">
                          <a:xfrm>
                            <a:off x="4071" y="13155"/>
                            <a:ext cx="266" cy="11"/>
                          </a:xfrm>
                          <a:prstGeom prst="straightConnector1">
                            <a:avLst/>
                          </a:prstGeom>
                          <a:noFill/>
                          <a:ln w="9525">
                            <a:solidFill>
                              <a:srgbClr val="000000"/>
                            </a:solidFill>
                            <a:round/>
                            <a:tailEnd type="arrow" w="med" len="med"/>
                          </a:ln>
                        </wps:spPr>
                        <wps:bodyPr/>
                      </wps:wsp>
                      <wps:wsp>
                        <wps:cNvPr id="32" name="AutoShape 9"/>
                        <wps:cNvCnPr>
                          <a:cxnSpLocks noChangeShapeType="1"/>
                        </wps:cNvCnPr>
                        <wps:spPr bwMode="auto">
                          <a:xfrm>
                            <a:off x="8888" y="13044"/>
                            <a:ext cx="592" cy="1"/>
                          </a:xfrm>
                          <a:prstGeom prst="straightConnector1">
                            <a:avLst/>
                          </a:prstGeom>
                          <a:noFill/>
                          <a:ln w="9525">
                            <a:solidFill>
                              <a:srgbClr val="000000"/>
                            </a:solidFill>
                            <a:round/>
                            <a:tailEnd type="arrow" w="med" len="med"/>
                          </a:ln>
                        </wps:spPr>
                        <wps:bodyPr/>
                      </wps:wsp>
                      <wps:wsp>
                        <wps:cNvPr id="33" name="AutoShape 10"/>
                        <wps:cNvCnPr>
                          <a:cxnSpLocks noChangeShapeType="1"/>
                        </wps:cNvCnPr>
                        <wps:spPr bwMode="auto">
                          <a:xfrm flipV="1">
                            <a:off x="8964" y="13516"/>
                            <a:ext cx="540" cy="863"/>
                          </a:xfrm>
                          <a:prstGeom prst="straightConnector1">
                            <a:avLst/>
                          </a:prstGeom>
                          <a:noFill/>
                          <a:ln w="9525">
                            <a:solidFill>
                              <a:srgbClr val="000000"/>
                            </a:solidFill>
                            <a:round/>
                            <a:tailEnd type="arrow" w="med" len="med"/>
                          </a:ln>
                        </wps:spPr>
                        <wps:bodyPr/>
                      </wps:wsp>
                      <wps:wsp>
                        <wps:cNvPr id="34" name="Text Box 11"/>
                        <wps:cNvSpPr txBox="1">
                          <a:spLocks noChangeArrowheads="1"/>
                        </wps:cNvSpPr>
                        <wps:spPr bwMode="auto">
                          <a:xfrm>
                            <a:off x="6185" y="12619"/>
                            <a:ext cx="2703" cy="917"/>
                          </a:xfrm>
                          <a:prstGeom prst="rect">
                            <a:avLst/>
                          </a:prstGeom>
                          <a:solidFill>
                            <a:srgbClr val="FFFFFF"/>
                          </a:solidFill>
                          <a:ln w="25400">
                            <a:solidFill>
                              <a:srgbClr val="000000"/>
                            </a:solidFill>
                            <a:round/>
                          </a:ln>
                        </wps:spPr>
                        <wps:txbx>
                          <w:txbxContent>
                            <w:p>
                              <w:pPr>
                                <w:jc w:val="center"/>
                                <w:rPr>
                                  <w:sz w:val="18"/>
                                  <w:szCs w:val="18"/>
                                </w:rPr>
                              </w:pPr>
                              <w:r>
                                <w:rPr>
                                  <w:sz w:val="18"/>
                                  <w:szCs w:val="18"/>
                                </w:rPr>
                                <w:t>Kesalahan faktur pemesanan obat</w:t>
                              </w:r>
                            </w:p>
                          </w:txbxContent>
                        </wps:txbx>
                        <wps:bodyPr rot="0" vert="horz" wrap="square" lIns="91440" tIns="45720" rIns="91440" bIns="45720" anchor="t" anchorCtr="0" upright="1">
                          <a:noAutofit/>
                        </wps:bodyPr>
                      </wps:wsp>
                      <wps:wsp>
                        <wps:cNvPr id="35" name="Text Box 18"/>
                        <wps:cNvSpPr txBox="1">
                          <a:spLocks noChangeArrowheads="1"/>
                        </wps:cNvSpPr>
                        <wps:spPr bwMode="auto">
                          <a:xfrm>
                            <a:off x="6165" y="11044"/>
                            <a:ext cx="2799" cy="796"/>
                          </a:xfrm>
                          <a:prstGeom prst="rect">
                            <a:avLst/>
                          </a:prstGeom>
                          <a:solidFill>
                            <a:srgbClr val="FFFFFF"/>
                          </a:solidFill>
                          <a:ln w="25400">
                            <a:solidFill>
                              <a:srgbClr val="000000"/>
                            </a:solidFill>
                            <a:round/>
                          </a:ln>
                        </wps:spPr>
                        <wps:txbx>
                          <w:txbxContent>
                            <w:p>
                              <w:pPr>
                                <w:jc w:val="center"/>
                                <w:rPr>
                                  <w:sz w:val="18"/>
                                  <w:szCs w:val="18"/>
                                </w:rPr>
                              </w:pPr>
                              <w:r>
                                <w:rPr>
                                  <w:sz w:val="18"/>
                                  <w:szCs w:val="18"/>
                                </w:rPr>
                                <w:t>Kesesuaian item obat yang dipesan dengan FORNAS dan  FRS</w:t>
                              </w:r>
                            </w:p>
                          </w:txbxContent>
                        </wps:txbx>
                        <wps:bodyPr rot="0" vert="horz" wrap="square" lIns="91440" tIns="45720" rIns="91440" bIns="45720" anchor="t" anchorCtr="0" upright="1">
                          <a:noAutofit/>
                        </wps:bodyPr>
                      </wps:wsp>
                      <wps:wsp>
                        <wps:cNvPr id="36" name="AutoShape 28"/>
                        <wps:cNvCnPr>
                          <a:cxnSpLocks noChangeShapeType="1"/>
                        </wps:cNvCnPr>
                        <wps:spPr bwMode="auto">
                          <a:xfrm>
                            <a:off x="9030" y="11595"/>
                            <a:ext cx="405" cy="795"/>
                          </a:xfrm>
                          <a:prstGeom prst="straightConnector1">
                            <a:avLst/>
                          </a:prstGeom>
                          <a:noFill/>
                          <a:ln w="9525">
                            <a:solidFill>
                              <a:srgbClr val="000000"/>
                            </a:solidFill>
                            <a:round/>
                            <a:tailEnd type="triangle" w="med" len="med"/>
                          </a:ln>
                        </wps:spPr>
                        <wps:bodyPr/>
                      </wps:wsp>
                    </wpg:wgp>
                  </a:graphicData>
                </a:graphic>
              </wp:anchor>
            </w:drawing>
          </mc:Choice>
          <mc:Fallback>
            <w:pict>
              <v:group id="Group 43" o:spid="_x0000_s1026" o:spt="203" style="position:absolute;left:0pt;margin-left:-8.75pt;margin-top:3.9pt;height:210.75pt;width:429.65pt;z-index:251760640;mso-width-relative:page;mso-height-relative:page;" coordorigin="2288,11008" coordsize="8593,4215" o:gfxdata="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&#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">
                <o:lock v:ext="edit" aspectratio="f"/>
                <v:shape id="Text Box 16" o:spid="_x0000_s1026" o:spt="202" type="#_x0000_t202" style="position:absolute;left:4410;top:11120;height:683;width:1453;" fillcolor="#FFFFFF" filled="t" stroked="t" coordsize="21600,21600" o:gfxdata="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clFUG2AAAA2wAAAA8A&#10;AAAAAAAAAQAgAAAAIgAAAGRycy9kb3ducmV2LnhtbFBLAQIUABQAAAAIAIdO4kAzLwWeOwAAADkA&#10;AAAQAAAAAAAAAAEAIAAAAAUBAABkcnMvc2hhcGV4bWwueG1sUEsFBgAAAAAGAAYAWwEAAK8DAAAA&#10;AA==&#10;">
                  <v:fill on="t" focussize="0,0"/>
                  <v:stroke weight="2pt" color="#000000" joinstyle="round"/>
                  <v:imagedata o:title=""/>
                  <o:lock v:ext="edit" aspectratio="f"/>
                  <v:textbox>
                    <w:txbxContent>
                      <w:p>
                        <w:pPr>
                          <w:spacing w:line="360" w:lineRule="auto"/>
                          <w:jc w:val="center"/>
                          <w:rPr>
                            <w:sz w:val="18"/>
                            <w:szCs w:val="18"/>
                          </w:rPr>
                        </w:pPr>
                        <w:r>
                          <w:rPr>
                            <w:sz w:val="18"/>
                            <w:szCs w:val="18"/>
                          </w:rPr>
                          <w:t>Tahap Seleksi</w:t>
                        </w:r>
                      </w:p>
                    </w:txbxContent>
                  </v:textbox>
                </v:shape>
                <v:shape id="Text Box 12" o:spid="_x0000_s1026" o:spt="202" type="#_x0000_t202" style="position:absolute;left:4410;top:12416;height:1100;width:1527;" fillcolor="#FFFFFF" filled="t" stroked="t" coordsize="21600,21600" o:gfxdata="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psNq8AAAA&#10;2wAAAA8AAAAAAAAAAQAgAAAAIgAAAGRycy9kb3ducmV2LnhtbFBLAQIUABQAAAAIAIdO4kAzLwWe&#10;OwAAADkAAAAQAAAAAAAAAAEAIAAAAAsBAABkcnMvc2hhcGV4bWwueG1sUEsFBgAAAAAGAAYAWwEA&#10;ALUDAAAAAA==&#10;">
                  <v:fill on="t" focussize="0,0"/>
                  <v:stroke weight="2pt" color="#000000" joinstyle="round"/>
                  <v:imagedata o:title=""/>
                  <o:lock v:ext="edit" aspectratio="f"/>
                  <v:textbox>
                    <w:txbxContent>
                      <w:p>
                        <w:pPr>
                          <w:spacing w:after="0" w:line="360" w:lineRule="auto"/>
                          <w:jc w:val="center"/>
                          <w:rPr>
                            <w:sz w:val="18"/>
                            <w:szCs w:val="18"/>
                          </w:rPr>
                        </w:pPr>
                        <w:r>
                          <w:rPr>
                            <w:sz w:val="18"/>
                            <w:szCs w:val="18"/>
                          </w:rPr>
                          <w:t>Tahap</w:t>
                        </w:r>
                      </w:p>
                      <w:p>
                        <w:pPr>
                          <w:spacing w:after="0" w:line="360" w:lineRule="auto"/>
                          <w:jc w:val="center"/>
                          <w:rPr>
                            <w:sz w:val="18"/>
                            <w:szCs w:val="18"/>
                          </w:rPr>
                        </w:pPr>
                        <w:r>
                          <w:rPr>
                            <w:sz w:val="18"/>
                            <w:szCs w:val="18"/>
                          </w:rPr>
                          <w:t>Perencanaan dan Pengadaan</w:t>
                        </w:r>
                      </w:p>
                    </w:txbxContent>
                  </v:textbox>
                </v:shape>
                <v:shape id="Text Box 4" o:spid="_x0000_s1026" o:spt="202" type="#_x0000_t202" style="position:absolute;left:4410;top:14495;height:728;width:1474;" fillcolor="#FFFFFF" filled="t" stroked="t" coordsize="21600,21600" o:gfxdata="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LsurbsAAADb&#10;AAAADwAAAAAAAAABACAAAAAiAAAAZHJzL2Rvd25yZXYueG1sUEsBAhQAFAAAAAgAh07iQDMvBZ47&#10;AAAAOQAAABAAAAAAAAAAAQAgAAAACgEAAGRycy9zaGFwZXhtbC54bWxQSwUGAAAAAAYABgBbAQAA&#10;tAMAAAAA&#10;">
                  <v:fill on="t" focussize="0,0"/>
                  <v:stroke weight="2pt" color="#000000" joinstyle="round"/>
                  <v:imagedata o:title=""/>
                  <o:lock v:ext="edit" aspectratio="f"/>
                  <v:textbox>
                    <w:txbxContent>
                      <w:p>
                        <w:pPr>
                          <w:spacing w:line="360" w:lineRule="auto"/>
                          <w:jc w:val="center"/>
                          <w:rPr>
                            <w:sz w:val="18"/>
                            <w:szCs w:val="18"/>
                          </w:rPr>
                        </w:pPr>
                        <w:r>
                          <w:rPr>
                            <w:sz w:val="18"/>
                            <w:szCs w:val="18"/>
                          </w:rPr>
                          <w:t>Tahap Distribusi</w:t>
                        </w:r>
                      </w:p>
                    </w:txbxContent>
                  </v:textbox>
                </v:shape>
                <v:shape id="Text Box 5" o:spid="_x0000_s1026" o:spt="202" type="#_x0000_t202" style="position:absolute;left:6219;top:14483;height:727;width:2665;" fillcolor="#FFFFFF" filled="t" stroked="t" coordsize="21600,21600" o:gfxdata="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eLNrsAAADb&#10;AAAADwAAAAAAAAABACAAAAAiAAAAZHJzL2Rvd25yZXYueG1sUEsBAhQAFAAAAAgAh07iQDMvBZ47&#10;AAAAOQAAABAAAAAAAAAAAQAgAAAACgEAAGRycy9zaGFwZXhtbC54bWxQSwUGAAAAAAYABgBbAQAA&#10;tAMAAAAA&#10;">
                  <v:fill on="t" focussize="0,0"/>
                  <v:stroke weight="2pt" color="#000000" joinstyle="round"/>
                  <v:imagedata o:title=""/>
                  <o:lock v:ext="edit" aspectratio="f"/>
                  <v:textbox>
                    <w:txbxContent>
                      <w:p>
                        <w:pPr>
                          <w:jc w:val="center"/>
                          <w:rPr>
                            <w:sz w:val="16"/>
                            <w:szCs w:val="16"/>
                          </w:rPr>
                        </w:pPr>
                        <w:r>
                          <w:rPr>
                            <w:sz w:val="16"/>
                            <w:szCs w:val="16"/>
                          </w:rPr>
                          <w:t>Nilai ITOR</w:t>
                        </w:r>
                      </w:p>
                      <w:p>
                        <w:pPr>
                          <w:jc w:val="center"/>
                          <w:rPr>
                            <w:sz w:val="16"/>
                            <w:szCs w:val="16"/>
                          </w:rPr>
                        </w:pPr>
                        <w:r>
                          <w:rPr>
                            <w:sz w:val="16"/>
                            <w:szCs w:val="16"/>
                          </w:rPr>
                          <w:t>Nilai obat kadaluwarsa</w:t>
                        </w:r>
                      </w:p>
                    </w:txbxContent>
                  </v:textbox>
                </v:shape>
                <v:shape id="Text Box 2" o:spid="_x0000_s1026" o:spt="202" type="#_x0000_t202" style="position:absolute;left:9597;top:11008;height:3106;width:1284;" fillcolor="#FFFFFF" filled="t" stroked="t" coordsize="21600,21600" o:gfxdata="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B4TQrsAAADb&#10;AAAADwAAAAAAAAABACAAAAAiAAAAZHJzL2Rvd25yZXYueG1sUEsBAhQAFAAAAAgAh07iQDMvBZ47&#10;AAAAOQAAABAAAAAAAAAAAQAgAAAACgEAAGRycy9zaGFwZXhtbC54bWxQSwUGAAAAAAYABgBbAQAA&#10;tAMAAAAA&#10;">
                  <v:fill on="t" focussize="0,0"/>
                  <v:stroke weight="2pt" color="#000000" joinstyle="round"/>
                  <v:imagedata o:title=""/>
                  <o:lock v:ext="edit" aspectratio="f"/>
                  <v:textbox>
                    <w:txbxContent>
                      <w:p>
                        <w:pPr>
                          <w:spacing w:line="360" w:lineRule="auto"/>
                          <w:jc w:val="center"/>
                          <w:rPr>
                            <w:sz w:val="18"/>
                            <w:szCs w:val="18"/>
                          </w:rPr>
                        </w:pPr>
                        <w:r>
                          <w:rPr>
                            <w:sz w:val="18"/>
                            <w:szCs w:val="18"/>
                          </w:rPr>
                          <w:t>Evaluasi</w:t>
                        </w:r>
                      </w:p>
                      <w:p>
                        <w:pPr>
                          <w:spacing w:line="360" w:lineRule="auto"/>
                          <w:jc w:val="center"/>
                          <w:rPr>
                            <w:sz w:val="18"/>
                            <w:szCs w:val="18"/>
                          </w:rPr>
                        </w:pPr>
                        <w:r>
                          <w:rPr>
                            <w:sz w:val="18"/>
                            <w:szCs w:val="18"/>
                          </w:rPr>
                          <w:t>Pengelolaan</w:t>
                        </w:r>
                      </w:p>
                      <w:p>
                        <w:pPr>
                          <w:spacing w:line="360" w:lineRule="auto"/>
                          <w:jc w:val="center"/>
                          <w:rPr>
                            <w:sz w:val="18"/>
                            <w:szCs w:val="18"/>
                          </w:rPr>
                        </w:pPr>
                        <w:r>
                          <w:rPr>
                            <w:sz w:val="18"/>
                            <w:szCs w:val="18"/>
                          </w:rPr>
                          <w:t>obat di Instalasi Farmasi Rumah</w:t>
                        </w:r>
                      </w:p>
                      <w:p>
                        <w:pPr>
                          <w:spacing w:line="360" w:lineRule="auto"/>
                          <w:jc w:val="center"/>
                          <w:rPr>
                            <w:sz w:val="18"/>
                            <w:szCs w:val="18"/>
                          </w:rPr>
                        </w:pPr>
                        <w:r>
                          <w:rPr>
                            <w:sz w:val="18"/>
                            <w:szCs w:val="18"/>
                          </w:rPr>
                          <w:t>Sakit St. Carolus</w:t>
                        </w:r>
                      </w:p>
                      <w:p>
                        <w:pPr>
                          <w:spacing w:line="360" w:lineRule="auto"/>
                          <w:jc w:val="center"/>
                          <w:rPr>
                            <w:sz w:val="18"/>
                            <w:szCs w:val="18"/>
                          </w:rPr>
                        </w:pPr>
                        <w:r>
                          <w:rPr>
                            <w:sz w:val="18"/>
                            <w:szCs w:val="18"/>
                          </w:rPr>
                          <w:t>2019</w:t>
                        </w:r>
                      </w:p>
                    </w:txbxContent>
                  </v:textbox>
                </v:shape>
                <v:shape id="Text Box 17" o:spid="_x0000_s1026" o:spt="202" type="#_x0000_t202" style="position:absolute;left:2288;top:11169;height:3112;width:1783;" fillcolor="#FFFFFF" filled="t" stroked="t" coordsize="21600,21600" o:gfxdata="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1K22bsAAADb&#10;AAAADwAAAAAAAAABACAAAAAiAAAAZHJzL2Rvd25yZXYueG1sUEsBAhQAFAAAAAgAh07iQDMvBZ47&#10;AAAAOQAAABAAAAAAAAAAAQAgAAAACgEAAGRycy9zaGFwZXhtbC54bWxQSwUGAAAAAAYABgBbAQAA&#10;tAMAAAAA&#10;">
                  <v:fill on="t" focussize="0,0"/>
                  <v:stroke weight="2pt" color="#000000" joinstyle="round"/>
                  <v:imagedata o:title=""/>
                  <o:lock v:ext="edit" aspectratio="f"/>
                  <v:textbox>
                    <w:txbxContent>
                      <w:p>
                        <w:pPr>
                          <w:spacing w:line="360" w:lineRule="auto"/>
                          <w:jc w:val="center"/>
                          <w:rPr>
                            <w:sz w:val="20"/>
                            <w:szCs w:val="20"/>
                          </w:rPr>
                        </w:pPr>
                        <w:r>
                          <w:rPr>
                            <w:sz w:val="20"/>
                            <w:szCs w:val="20"/>
                          </w:rPr>
                          <w:t>Permasalahan</w:t>
                        </w:r>
                      </w:p>
                      <w:p>
                        <w:pPr>
                          <w:spacing w:line="360" w:lineRule="auto"/>
                          <w:jc w:val="center"/>
                          <w:rPr>
                            <w:sz w:val="20"/>
                            <w:szCs w:val="20"/>
                          </w:rPr>
                        </w:pPr>
                        <w:r>
                          <w:rPr>
                            <w:sz w:val="20"/>
                            <w:szCs w:val="20"/>
                          </w:rPr>
                          <w:t>Pengelolaan Obat di Instalasi</w:t>
                        </w:r>
                      </w:p>
                      <w:p>
                        <w:pPr>
                          <w:spacing w:line="360" w:lineRule="auto"/>
                          <w:jc w:val="center"/>
                          <w:rPr>
                            <w:sz w:val="20"/>
                            <w:szCs w:val="20"/>
                          </w:rPr>
                        </w:pPr>
                        <w:r>
                          <w:rPr>
                            <w:sz w:val="20"/>
                            <w:szCs w:val="20"/>
                          </w:rPr>
                          <w:t>Farmasi Rumah</w:t>
                        </w:r>
                      </w:p>
                      <w:p>
                        <w:pPr>
                          <w:spacing w:line="360" w:lineRule="auto"/>
                          <w:jc w:val="center"/>
                          <w:rPr>
                            <w:sz w:val="20"/>
                            <w:szCs w:val="20"/>
                          </w:rPr>
                        </w:pPr>
                        <w:r>
                          <w:rPr>
                            <w:sz w:val="20"/>
                            <w:szCs w:val="20"/>
                          </w:rPr>
                          <w:t>Sakit St. Carolus</w:t>
                        </w:r>
                      </w:p>
                      <w:p>
                        <w:pPr>
                          <w:spacing w:line="360" w:lineRule="auto"/>
                          <w:jc w:val="center"/>
                          <w:rPr>
                            <w:sz w:val="20"/>
                            <w:szCs w:val="20"/>
                          </w:rPr>
                        </w:pPr>
                        <w:r>
                          <w:rPr>
                            <w:sz w:val="20"/>
                            <w:szCs w:val="20"/>
                          </w:rPr>
                          <w:t>2019</w:t>
                        </w:r>
                      </w:p>
                    </w:txbxContent>
                  </v:textbox>
                </v:shape>
                <v:shape id="AutoShape 14" o:spid="_x0000_s1026" o:spt="32" type="#_x0000_t32" style="position:absolute;left:5863;top:11457;height:3;width:275;" filled="f" stroked="t" coordsize="21600,21600" o:gfxdata="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pJfM7sAAADb&#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shape>
                <v:shape id="AutoShape 6" o:spid="_x0000_s1026" o:spt="32" type="#_x0000_t32" style="position:absolute;left:5964;top:13151;flip:y;height:4;width:255;" filled="f" stroked="t" coordsize="21600,21600" o:gfxdata="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Nfu3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AutoShape 3" o:spid="_x0000_s1026" o:spt="34" type="#_x0000_t34" style="position:absolute;left:5954;top:14850;height:1;width:211;" filled="f" stroked="t" coordsize="21600,21600" o:gfxdata="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ilWlugAAANsA&#10;AAAPAAAAAAAAAAEAIAAAACIAAABkcnMvZG93bnJldi54bWxQSwECFAAUAAAACACHTuJAMy8FnjsA&#10;AAA5AAAAEAAAAAAAAAABACAAAAAJAQAAZHJzL3NoYXBleG1sLnhtbFBLBQYAAAAABgAGAFsBAACz&#10;AwAAAAA=&#10;" adj="10749">
                  <v:fill on="f" focussize="0,0"/>
                  <v:stroke color="#000000" miterlimit="8" joinstyle="miter" endarrow="open"/>
                  <v:imagedata o:title=""/>
                  <o:lock v:ext="edit" aspectratio="f"/>
                </v:shape>
                <v:shape id="AutoShape 13" o:spid="_x0000_s1026" o:spt="32" type="#_x0000_t32" style="position:absolute;left:4071;top:12187;flip:y;height:858;width:351;" filled="f" stroked="t" coordsize="21600,21600" o:gfxdata="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5spe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AutoShape 7" o:spid="_x0000_s1026" o:spt="32" type="#_x0000_t32" style="position:absolute;left:4071;top:13365;height:930;width:351;" filled="f" stroked="t" coordsize="21600,21600" o:gfxdata="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u9AG5AAAA2wAA&#10;AA8AAAAAAAAAAQAgAAAAIgAAAGRycy9kb3ducmV2LnhtbFBLAQIUABQAAAAIAIdO4kAzLwWeOwAA&#10;ADkAAAAQAAAAAAAAAAEAIAAAAAgBAABkcnMvc2hhcGV4bWwueG1sUEsFBgAAAAAGAAYAWwEAALID&#10;AAAAAA==&#10;">
                  <v:fill on="f" focussize="0,0"/>
                  <v:stroke color="#000000" joinstyle="round" endarrow="open"/>
                  <v:imagedata o:title=""/>
                  <o:lock v:ext="edit" aspectratio="f"/>
                </v:shape>
                <v:shape id="AutoShape 8" o:spid="_x0000_s1026" o:spt="32" type="#_x0000_t32" style="position:absolute;left:4071;top:13155;height:11;width:266;" filled="f" stroked="t" coordsize="21600,21600" o:gfxdata="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olGa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AutoShape 9" o:spid="_x0000_s1026" o:spt="32" type="#_x0000_t32" style="position:absolute;left:8888;top:13044;height:1;width:592;" filled="f" stroked="t" coordsize="21600,21600" o:gfxdata="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wz+2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AutoShape 10" o:spid="_x0000_s1026" o:spt="32" type="#_x0000_t32" style="position:absolute;left:8964;top:13516;flip:y;height:863;width:540;" filled="f" stroked="t" coordsize="21600,21600" o:gfxdata="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12tp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Text Box 11" o:spid="_x0000_s1026" o:spt="202" type="#_x0000_t202" style="position:absolute;left:6185;top:12619;height:917;width:2703;" fillcolor="#FFFFFF" filled="t" stroked="t" coordsize="21600,21600" o:gfxdata="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4WfvQAA&#10;ANsAAAAPAAAAAAAAAAEAIAAAACIAAABkcnMvZG93bnJldi54bWxQSwECFAAUAAAACACHTuJAMy8F&#10;njsAAAA5AAAAEAAAAAAAAAABACAAAAAMAQAAZHJzL3NoYXBleG1sLnhtbFBLBQYAAAAABgAGAFsB&#10;AAC2AwAAAAA=&#10;">
                  <v:fill on="t" focussize="0,0"/>
                  <v:stroke weight="2pt" color="#000000" joinstyle="round"/>
                  <v:imagedata o:title=""/>
                  <o:lock v:ext="edit" aspectratio="f"/>
                  <v:textbox>
                    <w:txbxContent>
                      <w:p>
                        <w:pPr>
                          <w:jc w:val="center"/>
                          <w:rPr>
                            <w:sz w:val="18"/>
                            <w:szCs w:val="18"/>
                          </w:rPr>
                        </w:pPr>
                        <w:r>
                          <w:rPr>
                            <w:sz w:val="18"/>
                            <w:szCs w:val="18"/>
                          </w:rPr>
                          <w:t>Kesalahan faktur pemesanan obat</w:t>
                        </w:r>
                      </w:p>
                    </w:txbxContent>
                  </v:textbox>
                </v:shape>
                <v:shape id="Text Box 18" o:spid="_x0000_s1026" o:spt="202" type="#_x0000_t202" style="position:absolute;left:6165;top:11044;height:796;width:2799;" fillcolor="#FFFFFF" filled="t" stroked="t" coordsize="21600,21600" o:gfxdata="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iyAEvQAA&#10;ANsAAAAPAAAAAAAAAAEAIAAAACIAAABkcnMvZG93bnJldi54bWxQSwECFAAUAAAACACHTuJAMy8F&#10;njsAAAA5AAAAEAAAAAAAAAABACAAAAAMAQAAZHJzL3NoYXBleG1sLnhtbFBLBQYAAAAABgAGAFsB&#10;AAC2AwAAAAA=&#10;">
                  <v:fill on="t" focussize="0,0"/>
                  <v:stroke weight="2pt" color="#000000" joinstyle="round"/>
                  <v:imagedata o:title=""/>
                  <o:lock v:ext="edit" aspectratio="f"/>
                  <v:textbox>
                    <w:txbxContent>
                      <w:p>
                        <w:pPr>
                          <w:jc w:val="center"/>
                          <w:rPr>
                            <w:sz w:val="18"/>
                            <w:szCs w:val="18"/>
                          </w:rPr>
                        </w:pPr>
                        <w:r>
                          <w:rPr>
                            <w:sz w:val="18"/>
                            <w:szCs w:val="18"/>
                          </w:rPr>
                          <w:t>Kesesuaian item obat yang dipesan dengan FORNAS dan  FRS</w:t>
                        </w:r>
                      </w:p>
                    </w:txbxContent>
                  </v:textbox>
                </v:shape>
                <v:shape id="AutoShape 28" o:spid="_x0000_s1026" o:spt="32" type="#_x0000_t32" style="position:absolute;left:9030;top:11595;height:795;width:405;" filled="f" stroked="t" coordsize="21600,21600" o:gfxdata="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ciH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group>
            </w:pict>
          </mc:Fallback>
        </mc:AlternateContent>
      </w:r>
    </w:p>
    <w:p>
      <w:pPr>
        <w:shd w:val="clear" w:color="auto" w:fill="FFFFFF"/>
        <w:autoSpaceDE w:val="0"/>
        <w:autoSpaceDN w:val="0"/>
        <w:adjustRightInd w:val="0"/>
        <w:spacing w:line="360" w:lineRule="auto"/>
        <w:ind w:firstLine="567"/>
        <w:jc w:val="both"/>
        <w:rPr>
          <w:rFonts w:cs="Times New Roman"/>
          <w:bCs/>
          <w:szCs w:val="24"/>
        </w:rPr>
      </w:pPr>
    </w:p>
    <w:p>
      <w:pPr>
        <w:shd w:val="clear" w:color="auto" w:fill="FFFFFF"/>
        <w:autoSpaceDE w:val="0"/>
        <w:autoSpaceDN w:val="0"/>
        <w:adjustRightInd w:val="0"/>
        <w:spacing w:line="360" w:lineRule="auto"/>
        <w:ind w:firstLine="567"/>
        <w:jc w:val="both"/>
        <w:rPr>
          <w:rFonts w:cs="Times New Roman"/>
          <w:bCs/>
          <w:szCs w:val="24"/>
        </w:rPr>
      </w:pPr>
    </w:p>
    <w:p>
      <w:pPr>
        <w:shd w:val="clear" w:color="auto" w:fill="FFFFFF"/>
        <w:tabs>
          <w:tab w:val="left" w:pos="426"/>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spacing w:line="360" w:lineRule="auto"/>
        <w:jc w:val="both"/>
        <w:rPr>
          <w:rFonts w:cs="Times New Roman"/>
          <w:bCs/>
          <w:szCs w:val="24"/>
        </w:rPr>
      </w:pPr>
    </w:p>
    <w:p>
      <w:pPr>
        <w:shd w:val="clear" w:color="auto" w:fill="FFFFFF"/>
        <w:tabs>
          <w:tab w:val="left" w:pos="426"/>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spacing w:line="360" w:lineRule="auto"/>
        <w:jc w:val="both"/>
        <w:rPr>
          <w:rFonts w:cs="Times New Roman"/>
          <w:bCs/>
          <w:szCs w:val="24"/>
        </w:rPr>
      </w:pPr>
    </w:p>
    <w:p>
      <w:pPr>
        <w:shd w:val="clear" w:color="auto" w:fill="FFFFFF"/>
        <w:tabs>
          <w:tab w:val="left" w:pos="426"/>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spacing w:line="360" w:lineRule="auto"/>
        <w:jc w:val="both"/>
        <w:rPr>
          <w:rFonts w:cs="Times New Roman"/>
          <w:bCs/>
          <w:szCs w:val="24"/>
        </w:rPr>
      </w:pPr>
    </w:p>
    <w:p>
      <w:pPr>
        <w:shd w:val="clear" w:color="auto" w:fill="FFFFFF"/>
        <w:tabs>
          <w:tab w:val="left" w:pos="426"/>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spacing w:line="360" w:lineRule="auto"/>
        <w:jc w:val="both"/>
        <w:rPr>
          <w:rFonts w:cs="Times New Roman"/>
          <w:bCs/>
          <w:szCs w:val="24"/>
        </w:rPr>
      </w:pPr>
    </w:p>
    <w:p>
      <w:pPr>
        <w:shd w:val="clear" w:color="auto" w:fill="FFFFFF"/>
        <w:tabs>
          <w:tab w:val="left" w:pos="426"/>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spacing w:line="360" w:lineRule="auto"/>
        <w:rPr>
          <w:rFonts w:cs="Times New Roman"/>
          <w:bCs/>
          <w:szCs w:val="24"/>
        </w:rPr>
      </w:pPr>
    </w:p>
    <w:p>
      <w:pPr>
        <w:shd w:val="clear" w:color="auto" w:fill="FFFFFF"/>
        <w:tabs>
          <w:tab w:val="left" w:pos="426"/>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spacing w:line="360" w:lineRule="auto"/>
        <w:ind w:left="1985" w:hanging="1985"/>
        <w:jc w:val="center"/>
        <w:rPr>
          <w:rFonts w:cs="Times New Roman"/>
          <w:b/>
          <w:bCs/>
          <w:sz w:val="22"/>
        </w:rPr>
      </w:pPr>
      <w:r>
        <w:rPr>
          <w:rFonts w:cs="Times New Roman"/>
          <w:b/>
          <w:bCs/>
          <w:sz w:val="22"/>
        </w:rPr>
        <w:t>Gambar 2.1 Kerangka Konseptual Penelitian</w:t>
      </w:r>
    </w:p>
    <w:p>
      <w:pPr>
        <w:shd w:val="clear" w:color="auto" w:fill="FFFFFF"/>
        <w:tabs>
          <w:tab w:val="left" w:pos="426"/>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spacing w:line="360" w:lineRule="auto"/>
        <w:ind w:left="1985" w:hanging="1985"/>
        <w:jc w:val="center"/>
        <w:rPr>
          <w:rFonts w:cs="Times New Roman"/>
          <w:b/>
          <w:bCs/>
          <w:sz w:val="22"/>
        </w:rPr>
      </w:pPr>
    </w:p>
    <w:p>
      <w:pPr>
        <w:shd w:val="clear" w:color="auto" w:fill="FFFFFF"/>
        <w:tabs>
          <w:tab w:val="left" w:pos="426"/>
          <w:tab w:val="left" w:pos="1134"/>
          <w:tab w:val="left" w:pos="1276"/>
          <w:tab w:val="left" w:pos="1418"/>
          <w:tab w:val="left" w:pos="1701"/>
          <w:tab w:val="left" w:pos="1843"/>
          <w:tab w:val="left" w:pos="1985"/>
          <w:tab w:val="left" w:pos="2268"/>
          <w:tab w:val="left" w:pos="2410"/>
          <w:tab w:val="left" w:pos="2694"/>
          <w:tab w:val="left" w:pos="2977"/>
          <w:tab w:val="left" w:pos="3119"/>
        </w:tabs>
        <w:autoSpaceDE w:val="0"/>
        <w:autoSpaceDN w:val="0"/>
        <w:adjustRightInd w:val="0"/>
        <w:spacing w:line="360" w:lineRule="auto"/>
        <w:ind w:left="1985" w:hanging="1985"/>
        <w:jc w:val="both"/>
        <w:rPr>
          <w:rFonts w:cs="Times New Roman"/>
          <w:b/>
          <w:bCs/>
          <w:szCs w:val="24"/>
        </w:rPr>
      </w:pPr>
      <w:r>
        <w:rPr>
          <w:rFonts w:cs="Times New Roman"/>
          <w:b/>
          <w:bCs/>
          <w:szCs w:val="24"/>
        </w:rPr>
        <w:t>2.6</w:t>
      </w:r>
      <w:r>
        <w:rPr>
          <w:rFonts w:cs="Times New Roman"/>
          <w:b/>
          <w:bCs/>
          <w:szCs w:val="24"/>
        </w:rPr>
        <w:tab/>
      </w:r>
      <w:r>
        <w:rPr>
          <w:rFonts w:cs="Times New Roman"/>
          <w:b/>
          <w:bCs/>
          <w:szCs w:val="24"/>
        </w:rPr>
        <w:t>Definisi Operasional</w:t>
      </w:r>
    </w:p>
    <w:tbl>
      <w:tblPr>
        <w:tblStyle w:val="22"/>
        <w:tblW w:w="7811" w:type="dxa"/>
        <w:tblInd w:w="40" w:type="dxa"/>
        <w:tblLayout w:type="fixed"/>
        <w:tblCellMar>
          <w:top w:w="0" w:type="dxa"/>
          <w:left w:w="40" w:type="dxa"/>
          <w:bottom w:w="0" w:type="dxa"/>
          <w:right w:w="40" w:type="dxa"/>
        </w:tblCellMar>
      </w:tblPr>
      <w:tblGrid>
        <w:gridCol w:w="401"/>
        <w:gridCol w:w="1275"/>
        <w:gridCol w:w="1350"/>
        <w:gridCol w:w="1320"/>
        <w:gridCol w:w="1155"/>
        <w:gridCol w:w="1350"/>
        <w:gridCol w:w="960"/>
      </w:tblGrid>
      <w:tr>
        <w:tblPrEx>
          <w:tblCellMar>
            <w:top w:w="0" w:type="dxa"/>
            <w:left w:w="40" w:type="dxa"/>
            <w:bottom w:w="0" w:type="dxa"/>
            <w:right w:w="40" w:type="dxa"/>
          </w:tblCellMar>
        </w:tblPrEx>
        <w:trPr>
          <w:trHeight w:val="336" w:hRule="atLeast"/>
        </w:trPr>
        <w:tc>
          <w:tcPr>
            <w:tcW w:w="401" w:type="dxa"/>
            <w:tcBorders>
              <w:top w:val="single" w:color="auto" w:sz="6" w:space="0"/>
              <w:left w:val="nil"/>
              <w:bottom w:val="nil"/>
              <w:right w:val="nil"/>
            </w:tcBorders>
          </w:tcPr>
          <w:p>
            <w:pPr>
              <w:shd w:val="clear" w:color="auto" w:fill="FFFFFF"/>
              <w:autoSpaceDE w:val="0"/>
              <w:autoSpaceDN w:val="0"/>
              <w:adjustRightInd w:val="0"/>
              <w:spacing w:line="360" w:lineRule="auto"/>
              <w:jc w:val="center"/>
              <w:rPr>
                <w:rFonts w:cs="Times New Roman"/>
                <w:b/>
                <w:sz w:val="22"/>
              </w:rPr>
            </w:pPr>
            <w:r>
              <w:rPr>
                <w:rFonts w:cs="Times New Roman"/>
                <w:b/>
                <w:sz w:val="22"/>
              </w:rPr>
              <w:t>No</w:t>
            </w:r>
          </w:p>
        </w:tc>
        <w:tc>
          <w:tcPr>
            <w:tcW w:w="1275" w:type="dxa"/>
            <w:tcBorders>
              <w:top w:val="single" w:color="auto" w:sz="6" w:space="0"/>
              <w:left w:val="nil"/>
              <w:bottom w:val="nil"/>
              <w:right w:val="nil"/>
            </w:tcBorders>
          </w:tcPr>
          <w:p>
            <w:pPr>
              <w:shd w:val="clear" w:color="auto" w:fill="FFFFFF"/>
              <w:autoSpaceDE w:val="0"/>
              <w:autoSpaceDN w:val="0"/>
              <w:adjustRightInd w:val="0"/>
              <w:spacing w:line="360" w:lineRule="auto"/>
              <w:jc w:val="center"/>
              <w:rPr>
                <w:rFonts w:cs="Times New Roman"/>
                <w:b/>
                <w:sz w:val="22"/>
              </w:rPr>
            </w:pPr>
            <w:r>
              <w:rPr>
                <w:rFonts w:cs="Times New Roman"/>
                <w:b/>
                <w:sz w:val="22"/>
              </w:rPr>
              <w:t>Variable</w:t>
            </w:r>
          </w:p>
        </w:tc>
        <w:tc>
          <w:tcPr>
            <w:tcW w:w="1350" w:type="dxa"/>
            <w:tcBorders>
              <w:top w:val="single" w:color="auto" w:sz="6" w:space="0"/>
              <w:left w:val="nil"/>
              <w:bottom w:val="nil"/>
              <w:right w:val="nil"/>
            </w:tcBorders>
          </w:tcPr>
          <w:p>
            <w:pPr>
              <w:shd w:val="clear" w:color="auto" w:fill="FFFFFF"/>
              <w:autoSpaceDE w:val="0"/>
              <w:autoSpaceDN w:val="0"/>
              <w:adjustRightInd w:val="0"/>
              <w:spacing w:line="360" w:lineRule="auto"/>
              <w:rPr>
                <w:rFonts w:cs="Times New Roman"/>
                <w:b/>
                <w:sz w:val="22"/>
              </w:rPr>
            </w:pPr>
            <w:r>
              <w:rPr>
                <w:rFonts w:cs="Times New Roman"/>
                <w:b/>
                <w:sz w:val="22"/>
              </w:rPr>
              <w:t>Definisi</w:t>
            </w:r>
          </w:p>
          <w:p>
            <w:pPr>
              <w:shd w:val="clear" w:color="auto" w:fill="FFFFFF"/>
              <w:autoSpaceDE w:val="0"/>
              <w:autoSpaceDN w:val="0"/>
              <w:adjustRightInd w:val="0"/>
              <w:spacing w:line="360" w:lineRule="auto"/>
              <w:jc w:val="center"/>
              <w:rPr>
                <w:rFonts w:cs="Times New Roman"/>
                <w:b/>
                <w:sz w:val="22"/>
              </w:rPr>
            </w:pPr>
            <w:r>
              <w:rPr>
                <w:rFonts w:cs="Times New Roman"/>
                <w:b/>
                <w:sz w:val="22"/>
              </w:rPr>
              <w:t>Operasional</w:t>
            </w:r>
          </w:p>
        </w:tc>
        <w:tc>
          <w:tcPr>
            <w:tcW w:w="1320" w:type="dxa"/>
            <w:tcBorders>
              <w:top w:val="single" w:color="auto" w:sz="6" w:space="0"/>
              <w:left w:val="nil"/>
              <w:bottom w:val="nil"/>
              <w:right w:val="nil"/>
            </w:tcBorders>
          </w:tcPr>
          <w:p>
            <w:pPr>
              <w:shd w:val="clear" w:color="auto" w:fill="FFFFFF"/>
              <w:autoSpaceDE w:val="0"/>
              <w:autoSpaceDN w:val="0"/>
              <w:adjustRightInd w:val="0"/>
              <w:spacing w:line="360" w:lineRule="auto"/>
              <w:jc w:val="center"/>
              <w:rPr>
                <w:rFonts w:cs="Times New Roman"/>
                <w:b/>
                <w:sz w:val="22"/>
              </w:rPr>
            </w:pPr>
            <w:r>
              <w:rPr>
                <w:rFonts w:cs="Times New Roman"/>
                <w:b/>
                <w:sz w:val="22"/>
              </w:rPr>
              <w:t>Cara Ukur</w:t>
            </w:r>
          </w:p>
        </w:tc>
        <w:tc>
          <w:tcPr>
            <w:tcW w:w="1155" w:type="dxa"/>
            <w:tcBorders>
              <w:top w:val="single" w:color="auto" w:sz="6" w:space="0"/>
              <w:left w:val="nil"/>
              <w:bottom w:val="nil"/>
              <w:right w:val="nil"/>
            </w:tcBorders>
          </w:tcPr>
          <w:p>
            <w:pPr>
              <w:shd w:val="clear" w:color="auto" w:fill="FFFFFF"/>
              <w:autoSpaceDE w:val="0"/>
              <w:autoSpaceDN w:val="0"/>
              <w:adjustRightInd w:val="0"/>
              <w:spacing w:line="360" w:lineRule="auto"/>
              <w:jc w:val="center"/>
              <w:rPr>
                <w:rFonts w:cs="Times New Roman"/>
                <w:b/>
                <w:sz w:val="22"/>
              </w:rPr>
            </w:pPr>
            <w:r>
              <w:rPr>
                <w:rFonts w:cs="Times New Roman"/>
                <w:b/>
                <w:sz w:val="22"/>
              </w:rPr>
              <w:t>Alat Ukur</w:t>
            </w:r>
          </w:p>
        </w:tc>
        <w:tc>
          <w:tcPr>
            <w:tcW w:w="1350" w:type="dxa"/>
            <w:tcBorders>
              <w:top w:val="single" w:color="auto" w:sz="6" w:space="0"/>
              <w:left w:val="nil"/>
              <w:bottom w:val="nil"/>
              <w:right w:val="nil"/>
            </w:tcBorders>
          </w:tcPr>
          <w:p>
            <w:pPr>
              <w:shd w:val="clear" w:color="auto" w:fill="FFFFFF"/>
              <w:autoSpaceDE w:val="0"/>
              <w:autoSpaceDN w:val="0"/>
              <w:adjustRightInd w:val="0"/>
              <w:spacing w:line="360" w:lineRule="auto"/>
              <w:jc w:val="center"/>
              <w:rPr>
                <w:rFonts w:cs="Times New Roman"/>
                <w:b/>
                <w:sz w:val="22"/>
              </w:rPr>
            </w:pPr>
            <w:r>
              <w:rPr>
                <w:rFonts w:cs="Times New Roman"/>
                <w:b/>
                <w:sz w:val="22"/>
              </w:rPr>
              <w:t>Hasil</w:t>
            </w:r>
          </w:p>
          <w:p>
            <w:pPr>
              <w:shd w:val="clear" w:color="auto" w:fill="FFFFFF"/>
              <w:autoSpaceDE w:val="0"/>
              <w:autoSpaceDN w:val="0"/>
              <w:adjustRightInd w:val="0"/>
              <w:spacing w:line="360" w:lineRule="auto"/>
              <w:jc w:val="center"/>
              <w:rPr>
                <w:rFonts w:cs="Times New Roman"/>
                <w:b/>
                <w:sz w:val="22"/>
              </w:rPr>
            </w:pPr>
            <w:r>
              <w:rPr>
                <w:rFonts w:cs="Times New Roman"/>
                <w:b/>
                <w:sz w:val="22"/>
              </w:rPr>
              <w:t>Ukur</w:t>
            </w:r>
          </w:p>
        </w:tc>
        <w:tc>
          <w:tcPr>
            <w:tcW w:w="960" w:type="dxa"/>
            <w:tcBorders>
              <w:top w:val="single" w:color="auto" w:sz="6" w:space="0"/>
              <w:left w:val="nil"/>
              <w:bottom w:val="nil"/>
              <w:right w:val="nil"/>
            </w:tcBorders>
          </w:tcPr>
          <w:p>
            <w:pPr>
              <w:shd w:val="clear" w:color="auto" w:fill="FFFFFF"/>
              <w:autoSpaceDE w:val="0"/>
              <w:autoSpaceDN w:val="0"/>
              <w:adjustRightInd w:val="0"/>
              <w:spacing w:line="360" w:lineRule="auto"/>
              <w:jc w:val="center"/>
              <w:rPr>
                <w:rFonts w:cs="Times New Roman"/>
                <w:b/>
                <w:sz w:val="22"/>
              </w:rPr>
            </w:pPr>
            <w:r>
              <w:rPr>
                <w:rFonts w:cs="Times New Roman"/>
                <w:b/>
                <w:sz w:val="22"/>
              </w:rPr>
              <w:t>Skala</w:t>
            </w:r>
          </w:p>
          <w:p>
            <w:pPr>
              <w:shd w:val="clear" w:color="auto" w:fill="FFFFFF"/>
              <w:autoSpaceDE w:val="0"/>
              <w:autoSpaceDN w:val="0"/>
              <w:adjustRightInd w:val="0"/>
              <w:spacing w:line="360" w:lineRule="auto"/>
              <w:jc w:val="center"/>
              <w:rPr>
                <w:rFonts w:cs="Times New Roman"/>
                <w:b/>
                <w:sz w:val="22"/>
              </w:rPr>
            </w:pPr>
            <w:r>
              <w:rPr>
                <w:rFonts w:cs="Times New Roman"/>
                <w:b/>
                <w:sz w:val="22"/>
              </w:rPr>
              <w:t>Ukur</w:t>
            </w:r>
          </w:p>
        </w:tc>
      </w:tr>
      <w:tr>
        <w:tblPrEx>
          <w:tblCellMar>
            <w:top w:w="0" w:type="dxa"/>
            <w:left w:w="40" w:type="dxa"/>
            <w:bottom w:w="0" w:type="dxa"/>
            <w:right w:w="40" w:type="dxa"/>
          </w:tblCellMar>
        </w:tblPrEx>
        <w:trPr>
          <w:trHeight w:val="3400" w:hRule="atLeast"/>
        </w:trPr>
        <w:tc>
          <w:tcPr>
            <w:tcW w:w="401"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jc w:val="center"/>
              <w:rPr>
                <w:rFonts w:cs="Times New Roman"/>
                <w:sz w:val="22"/>
              </w:rPr>
            </w:pPr>
            <w:r>
              <w:rPr>
                <w:rFonts w:cs="Times New Roman"/>
                <w:sz w:val="22"/>
              </w:rPr>
              <w:t>1</w:t>
            </w:r>
          </w:p>
        </w:tc>
        <w:tc>
          <w:tcPr>
            <w:tcW w:w="1275"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 xml:space="preserve">Kesesuaian item obat yang dipesan dengan FORNAS </w:t>
            </w:r>
          </w:p>
          <w:p>
            <w:pPr>
              <w:shd w:val="clear" w:color="auto" w:fill="FFFFFF"/>
              <w:autoSpaceDE w:val="0"/>
              <w:autoSpaceDN w:val="0"/>
              <w:adjustRightInd w:val="0"/>
              <w:spacing w:after="0" w:line="360" w:lineRule="auto"/>
              <w:rPr>
                <w:rFonts w:cs="Times New Roman"/>
                <w:sz w:val="22"/>
              </w:rPr>
            </w:pPr>
            <w:r>
              <w:rPr>
                <w:rFonts w:cs="Times New Roman"/>
                <w:sz w:val="22"/>
              </w:rPr>
              <w:t>dan Formularium RS</w:t>
            </w:r>
          </w:p>
        </w:tc>
        <w:tc>
          <w:tcPr>
            <w:tcW w:w="135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 xml:space="preserve">Daftar </w:t>
            </w:r>
          </w:p>
          <w:p>
            <w:pPr>
              <w:shd w:val="clear" w:color="auto" w:fill="FFFFFF"/>
              <w:autoSpaceDE w:val="0"/>
              <w:autoSpaceDN w:val="0"/>
              <w:adjustRightInd w:val="0"/>
              <w:spacing w:after="0" w:line="360" w:lineRule="auto"/>
              <w:rPr>
                <w:rFonts w:cs="Times New Roman"/>
                <w:sz w:val="22"/>
              </w:rPr>
            </w:pPr>
            <w:r>
              <w:rPr>
                <w:rFonts w:cs="Times New Roman"/>
                <w:sz w:val="22"/>
              </w:rPr>
              <w:t>item obat</w:t>
            </w:r>
          </w:p>
          <w:p>
            <w:pPr>
              <w:shd w:val="clear" w:color="auto" w:fill="FFFFFF"/>
              <w:autoSpaceDE w:val="0"/>
              <w:autoSpaceDN w:val="0"/>
              <w:adjustRightInd w:val="0"/>
              <w:spacing w:after="0" w:line="360" w:lineRule="auto"/>
              <w:rPr>
                <w:rFonts w:cs="Times New Roman"/>
                <w:sz w:val="22"/>
              </w:rPr>
            </w:pPr>
            <w:r>
              <w:rPr>
                <w:rFonts w:cs="Times New Roman"/>
                <w:sz w:val="22"/>
              </w:rPr>
              <w:t xml:space="preserve"> yang dipesan selama bulan Januari - Desember </w:t>
            </w:r>
          </w:p>
          <w:p>
            <w:pPr>
              <w:shd w:val="clear" w:color="auto" w:fill="FFFFFF"/>
              <w:autoSpaceDE w:val="0"/>
              <w:autoSpaceDN w:val="0"/>
              <w:adjustRightInd w:val="0"/>
              <w:spacing w:after="0" w:line="360" w:lineRule="auto"/>
              <w:rPr>
                <w:rFonts w:cs="Times New Roman"/>
                <w:sz w:val="22"/>
              </w:rPr>
            </w:pPr>
            <w:r>
              <w:rPr>
                <w:rFonts w:cs="Times New Roman"/>
                <w:sz w:val="22"/>
              </w:rPr>
              <w:t>2019</w:t>
            </w:r>
          </w:p>
        </w:tc>
        <w:tc>
          <w:tcPr>
            <w:tcW w:w="132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Merekap item obat dan memisahkan sesuai</w:t>
            </w:r>
          </w:p>
          <w:p>
            <w:pPr>
              <w:shd w:val="clear" w:color="auto" w:fill="FFFFFF"/>
              <w:autoSpaceDE w:val="0"/>
              <w:autoSpaceDN w:val="0"/>
              <w:adjustRightInd w:val="0"/>
              <w:spacing w:after="0" w:line="360" w:lineRule="auto"/>
              <w:rPr>
                <w:rFonts w:cs="Times New Roman"/>
                <w:sz w:val="22"/>
              </w:rPr>
            </w:pPr>
            <w:r>
              <w:rPr>
                <w:rFonts w:cs="Times New Roman"/>
                <w:sz w:val="22"/>
              </w:rPr>
              <w:t>tidaknya</w:t>
            </w:r>
          </w:p>
          <w:p>
            <w:pPr>
              <w:shd w:val="clear" w:color="auto" w:fill="FFFFFF"/>
              <w:autoSpaceDE w:val="0"/>
              <w:autoSpaceDN w:val="0"/>
              <w:adjustRightInd w:val="0"/>
              <w:spacing w:after="0" w:line="360" w:lineRule="auto"/>
              <w:rPr>
                <w:rFonts w:cs="Times New Roman"/>
                <w:sz w:val="22"/>
              </w:rPr>
            </w:pPr>
            <w:r>
              <w:rPr>
                <w:rFonts w:cs="Times New Roman"/>
                <w:sz w:val="22"/>
              </w:rPr>
              <w:t>dengan</w:t>
            </w:r>
          </w:p>
          <w:p>
            <w:pPr>
              <w:shd w:val="clear" w:color="auto" w:fill="FFFFFF"/>
              <w:autoSpaceDE w:val="0"/>
              <w:autoSpaceDN w:val="0"/>
              <w:adjustRightInd w:val="0"/>
              <w:spacing w:after="0" w:line="360" w:lineRule="auto"/>
              <w:rPr>
                <w:rFonts w:cs="Times New Roman"/>
                <w:sz w:val="22"/>
              </w:rPr>
            </w:pPr>
            <w:r>
              <w:rPr>
                <w:rFonts w:cs="Times New Roman"/>
                <w:sz w:val="22"/>
              </w:rPr>
              <w:t>Fornas dan Formularium RS</w:t>
            </w:r>
          </w:p>
        </w:tc>
        <w:tc>
          <w:tcPr>
            <w:tcW w:w="1155"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Daftar</w:t>
            </w:r>
          </w:p>
          <w:p>
            <w:pPr>
              <w:shd w:val="clear" w:color="auto" w:fill="FFFFFF"/>
              <w:autoSpaceDE w:val="0"/>
              <w:autoSpaceDN w:val="0"/>
              <w:adjustRightInd w:val="0"/>
              <w:spacing w:after="0" w:line="360" w:lineRule="auto"/>
              <w:rPr>
                <w:rFonts w:cs="Times New Roman"/>
                <w:sz w:val="22"/>
              </w:rPr>
            </w:pPr>
            <w:r>
              <w:rPr>
                <w:rFonts w:cs="Times New Roman"/>
                <w:sz w:val="22"/>
              </w:rPr>
              <w:t>Item obat</w:t>
            </w:r>
          </w:p>
          <w:p>
            <w:pPr>
              <w:shd w:val="clear" w:color="auto" w:fill="FFFFFF"/>
              <w:autoSpaceDE w:val="0"/>
              <w:autoSpaceDN w:val="0"/>
              <w:adjustRightInd w:val="0"/>
              <w:spacing w:after="0" w:line="360" w:lineRule="auto"/>
              <w:rPr>
                <w:rFonts w:cs="Times New Roman"/>
                <w:sz w:val="22"/>
              </w:rPr>
            </w:pPr>
            <w:r>
              <w:rPr>
                <w:rFonts w:cs="Times New Roman"/>
                <w:sz w:val="22"/>
              </w:rPr>
              <w:t xml:space="preserve"> yang </w:t>
            </w:r>
          </w:p>
          <w:p>
            <w:pPr>
              <w:shd w:val="clear" w:color="auto" w:fill="FFFFFF"/>
              <w:autoSpaceDE w:val="0"/>
              <w:autoSpaceDN w:val="0"/>
              <w:adjustRightInd w:val="0"/>
              <w:spacing w:after="0" w:line="360" w:lineRule="auto"/>
              <w:rPr>
                <w:rFonts w:cs="Times New Roman"/>
                <w:sz w:val="22"/>
              </w:rPr>
            </w:pPr>
            <w:r>
              <w:rPr>
                <w:rFonts w:cs="Times New Roman"/>
                <w:sz w:val="22"/>
              </w:rPr>
              <w:t xml:space="preserve">dipesan </w:t>
            </w:r>
          </w:p>
          <w:p>
            <w:pPr>
              <w:shd w:val="clear" w:color="auto" w:fill="FFFFFF"/>
              <w:autoSpaceDE w:val="0"/>
              <w:autoSpaceDN w:val="0"/>
              <w:adjustRightInd w:val="0"/>
              <w:spacing w:after="0" w:line="360" w:lineRule="auto"/>
              <w:rPr>
                <w:rFonts w:cs="Times New Roman"/>
                <w:sz w:val="22"/>
              </w:rPr>
            </w:pPr>
            <w:r>
              <w:rPr>
                <w:rFonts w:cs="Times New Roman"/>
                <w:sz w:val="22"/>
              </w:rPr>
              <w:t>Tahun 2019</w:t>
            </w:r>
          </w:p>
        </w:tc>
        <w:tc>
          <w:tcPr>
            <w:tcW w:w="135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Sesuai Fornas, Formularium RS / Tidak</w:t>
            </w:r>
          </w:p>
          <w:p>
            <w:pPr>
              <w:shd w:val="clear" w:color="auto" w:fill="FFFFFF"/>
              <w:autoSpaceDE w:val="0"/>
              <w:autoSpaceDN w:val="0"/>
              <w:adjustRightInd w:val="0"/>
              <w:spacing w:after="0" w:line="360" w:lineRule="auto"/>
              <w:rPr>
                <w:rFonts w:cs="Times New Roman"/>
                <w:sz w:val="22"/>
              </w:rPr>
            </w:pPr>
            <w:r>
              <w:rPr>
                <w:rFonts w:cs="Times New Roman"/>
                <w:sz w:val="22"/>
              </w:rPr>
              <w:t>sesuai</w:t>
            </w:r>
          </w:p>
        </w:tc>
        <w:tc>
          <w:tcPr>
            <w:tcW w:w="96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jc w:val="center"/>
              <w:rPr>
                <w:rFonts w:cs="Times New Roman"/>
                <w:sz w:val="22"/>
              </w:rPr>
            </w:pPr>
            <w:r>
              <w:rPr>
                <w:rFonts w:cs="Times New Roman"/>
                <w:sz w:val="22"/>
              </w:rPr>
              <w:t>Nominal</w:t>
            </w:r>
          </w:p>
          <w:p>
            <w:pPr>
              <w:shd w:val="clear" w:color="auto" w:fill="FFFFFF"/>
              <w:autoSpaceDE w:val="0"/>
              <w:autoSpaceDN w:val="0"/>
              <w:adjustRightInd w:val="0"/>
              <w:spacing w:after="0" w:line="360" w:lineRule="auto"/>
              <w:jc w:val="center"/>
              <w:rPr>
                <w:rFonts w:cs="Times New Roman"/>
                <w:sz w:val="22"/>
              </w:rPr>
            </w:pPr>
          </w:p>
        </w:tc>
      </w:tr>
    </w:tbl>
    <w:p>
      <w:pPr>
        <w:shd w:val="clear" w:color="auto" w:fill="FFFFFF"/>
        <w:autoSpaceDE w:val="0"/>
        <w:autoSpaceDN w:val="0"/>
        <w:adjustRightInd w:val="0"/>
        <w:spacing w:after="0" w:line="360" w:lineRule="auto"/>
        <w:jc w:val="center"/>
        <w:rPr>
          <w:rFonts w:cs="Times New Roman"/>
          <w:sz w:val="22"/>
        </w:rPr>
        <w:sectPr>
          <w:footerReference r:id="rId26" w:type="default"/>
          <w:pgSz w:w="11907" w:h="16840"/>
          <w:pgMar w:top="1701" w:right="1701" w:bottom="1701" w:left="2268" w:header="720" w:footer="720" w:gutter="0"/>
          <w:cols w:space="720" w:num="1"/>
          <w:docGrid w:linePitch="360" w:charSpace="0"/>
        </w:sectPr>
      </w:pPr>
    </w:p>
    <w:tbl>
      <w:tblPr>
        <w:tblStyle w:val="22"/>
        <w:tblW w:w="7811" w:type="dxa"/>
        <w:tblInd w:w="40" w:type="dxa"/>
        <w:tblLayout w:type="fixed"/>
        <w:tblCellMar>
          <w:top w:w="0" w:type="dxa"/>
          <w:left w:w="40" w:type="dxa"/>
          <w:bottom w:w="0" w:type="dxa"/>
          <w:right w:w="40" w:type="dxa"/>
        </w:tblCellMar>
      </w:tblPr>
      <w:tblGrid>
        <w:gridCol w:w="416"/>
        <w:gridCol w:w="1260"/>
        <w:gridCol w:w="1380"/>
        <w:gridCol w:w="1275"/>
        <w:gridCol w:w="1335"/>
        <w:gridCol w:w="1095"/>
        <w:gridCol w:w="1050"/>
      </w:tblGrid>
      <w:tr>
        <w:tblPrEx>
          <w:tblCellMar>
            <w:top w:w="0" w:type="dxa"/>
            <w:left w:w="40" w:type="dxa"/>
            <w:bottom w:w="0" w:type="dxa"/>
            <w:right w:w="40" w:type="dxa"/>
          </w:tblCellMar>
        </w:tblPrEx>
        <w:trPr>
          <w:trHeight w:val="2527" w:hRule="atLeast"/>
        </w:trPr>
        <w:tc>
          <w:tcPr>
            <w:tcW w:w="416"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jc w:val="center"/>
              <w:rPr>
                <w:rFonts w:cs="Times New Roman"/>
                <w:sz w:val="22"/>
              </w:rPr>
            </w:pPr>
            <w:r>
              <w:rPr>
                <w:rFonts w:cs="Times New Roman"/>
                <w:sz w:val="22"/>
              </w:rPr>
              <w:t>2</w:t>
            </w:r>
          </w:p>
        </w:tc>
        <w:tc>
          <w:tcPr>
            <w:tcW w:w="126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Nilai ITOR</w:t>
            </w:r>
          </w:p>
          <w:p>
            <w:pPr>
              <w:shd w:val="clear" w:color="auto" w:fill="FFFFFF"/>
              <w:autoSpaceDE w:val="0"/>
              <w:autoSpaceDN w:val="0"/>
              <w:adjustRightInd w:val="0"/>
              <w:spacing w:after="0" w:line="360" w:lineRule="auto"/>
              <w:rPr>
                <w:rFonts w:cs="Times New Roman"/>
                <w:i/>
                <w:sz w:val="22"/>
              </w:rPr>
            </w:pPr>
            <w:r>
              <w:rPr>
                <w:rFonts w:cs="Times New Roman"/>
                <w:i/>
                <w:sz w:val="22"/>
              </w:rPr>
              <w:t>( Inventori Turn Over Ratio)</w:t>
            </w:r>
          </w:p>
        </w:tc>
        <w:tc>
          <w:tcPr>
            <w:tcW w:w="138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 xml:space="preserve">Jenis rasio efisiensi yang menunjukkan seberapa </w:t>
            </w:r>
          </w:p>
          <w:p>
            <w:pPr>
              <w:shd w:val="clear" w:color="auto" w:fill="FFFFFF"/>
              <w:autoSpaceDE w:val="0"/>
              <w:autoSpaceDN w:val="0"/>
              <w:adjustRightInd w:val="0"/>
              <w:spacing w:after="0" w:line="360" w:lineRule="auto"/>
              <w:rPr>
                <w:rFonts w:cs="Times New Roman"/>
                <w:sz w:val="22"/>
              </w:rPr>
            </w:pPr>
            <w:r>
              <w:rPr>
                <w:rFonts w:cs="Times New Roman"/>
                <w:sz w:val="22"/>
              </w:rPr>
              <w:t xml:space="preserve">efektif </w:t>
            </w:r>
          </w:p>
          <w:p>
            <w:pPr>
              <w:shd w:val="clear" w:color="auto" w:fill="FFFFFF"/>
              <w:autoSpaceDE w:val="0"/>
              <w:autoSpaceDN w:val="0"/>
              <w:adjustRightInd w:val="0"/>
              <w:spacing w:after="0" w:line="360" w:lineRule="auto"/>
              <w:rPr>
                <w:rFonts w:cs="Times New Roman"/>
                <w:sz w:val="22"/>
              </w:rPr>
            </w:pPr>
            <w:r>
              <w:rPr>
                <w:rFonts w:cs="Times New Roman"/>
                <w:sz w:val="22"/>
              </w:rPr>
              <w:t xml:space="preserve">pengadaan obat dikelola dengan membanding-kan harga pokok penjualan (HPP) dengan </w:t>
            </w:r>
          </w:p>
          <w:p>
            <w:pPr>
              <w:shd w:val="clear" w:color="auto" w:fill="FFFFFF"/>
              <w:autoSpaceDE w:val="0"/>
              <w:autoSpaceDN w:val="0"/>
              <w:adjustRightInd w:val="0"/>
              <w:spacing w:after="0" w:line="360" w:lineRule="auto"/>
              <w:rPr>
                <w:rFonts w:cs="Times New Roman"/>
                <w:sz w:val="22"/>
              </w:rPr>
            </w:pPr>
            <w:r>
              <w:rPr>
                <w:rFonts w:cs="Times New Roman"/>
                <w:sz w:val="22"/>
              </w:rPr>
              <w:t xml:space="preserve">persediaan </w:t>
            </w:r>
          </w:p>
          <w:p>
            <w:pPr>
              <w:shd w:val="clear" w:color="auto" w:fill="FFFFFF"/>
              <w:autoSpaceDE w:val="0"/>
              <w:autoSpaceDN w:val="0"/>
              <w:adjustRightInd w:val="0"/>
              <w:spacing w:after="0" w:line="360" w:lineRule="auto"/>
              <w:rPr>
                <w:rFonts w:cs="Times New Roman"/>
                <w:sz w:val="22"/>
              </w:rPr>
            </w:pPr>
            <w:r>
              <w:rPr>
                <w:rFonts w:cs="Times New Roman"/>
                <w:sz w:val="22"/>
              </w:rPr>
              <w:t>rata -rata untuk</w:t>
            </w:r>
          </w:p>
          <w:p>
            <w:pPr>
              <w:shd w:val="clear" w:color="auto" w:fill="FFFFFF"/>
              <w:autoSpaceDE w:val="0"/>
              <w:autoSpaceDN w:val="0"/>
              <w:adjustRightInd w:val="0"/>
              <w:spacing w:after="0" w:line="360" w:lineRule="auto"/>
              <w:rPr>
                <w:rFonts w:cs="Times New Roman"/>
                <w:sz w:val="22"/>
              </w:rPr>
            </w:pPr>
            <w:r>
              <w:rPr>
                <w:rFonts w:cs="Times New Roman"/>
                <w:sz w:val="22"/>
              </w:rPr>
              <w:t xml:space="preserve"> periode tahun 2019</w:t>
            </w:r>
          </w:p>
        </w:tc>
        <w:tc>
          <w:tcPr>
            <w:tcW w:w="1275"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jc w:val="center"/>
              <w:rPr>
                <w:rFonts w:cs="Times New Roman"/>
                <w:sz w:val="22"/>
              </w:rPr>
            </w:pPr>
            <w:r>
              <w:rPr>
                <w:rFonts w:cs="Times New Roman"/>
                <w:sz w:val="22"/>
              </w:rPr>
              <w:t>Menghitung nilai HPP</w:t>
            </w:r>
          </w:p>
          <w:p>
            <w:pPr>
              <w:shd w:val="clear" w:color="auto" w:fill="FFFFFF"/>
              <w:autoSpaceDE w:val="0"/>
              <w:autoSpaceDN w:val="0"/>
              <w:adjustRightInd w:val="0"/>
              <w:spacing w:after="0" w:line="360" w:lineRule="auto"/>
              <w:jc w:val="center"/>
              <w:rPr>
                <w:rFonts w:cs="Times New Roman"/>
                <w:sz w:val="22"/>
              </w:rPr>
            </w:pPr>
            <w:r>
              <w:rPr>
                <w:rFonts w:cs="Times New Roman"/>
                <w:sz w:val="22"/>
              </w:rPr>
              <w:t xml:space="preserve"> dan nilai persediaan selama tahun 2019</w:t>
            </w:r>
          </w:p>
        </w:tc>
        <w:tc>
          <w:tcPr>
            <w:tcW w:w="1335"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Nilai HPP dan</w:t>
            </w:r>
          </w:p>
          <w:p>
            <w:pPr>
              <w:shd w:val="clear" w:color="auto" w:fill="FFFFFF"/>
              <w:autoSpaceDE w:val="0"/>
              <w:autoSpaceDN w:val="0"/>
              <w:adjustRightInd w:val="0"/>
              <w:spacing w:after="0" w:line="360" w:lineRule="auto"/>
              <w:rPr>
                <w:rFonts w:cs="Times New Roman"/>
                <w:sz w:val="22"/>
              </w:rPr>
            </w:pPr>
            <w:r>
              <w:rPr>
                <w:rFonts w:cs="Times New Roman"/>
                <w:sz w:val="22"/>
              </w:rPr>
              <w:t xml:space="preserve"> nilai persediaan</w:t>
            </w:r>
          </w:p>
        </w:tc>
        <w:tc>
          <w:tcPr>
            <w:tcW w:w="1095"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 xml:space="preserve">Nilai </w:t>
            </w:r>
          </w:p>
          <w:p>
            <w:pPr>
              <w:shd w:val="clear" w:color="auto" w:fill="FFFFFF"/>
              <w:autoSpaceDE w:val="0"/>
              <w:autoSpaceDN w:val="0"/>
              <w:adjustRightInd w:val="0"/>
              <w:spacing w:after="0" w:line="360" w:lineRule="auto"/>
              <w:rPr>
                <w:rFonts w:cs="Times New Roman"/>
                <w:sz w:val="22"/>
              </w:rPr>
            </w:pPr>
            <w:r>
              <w:rPr>
                <w:rFonts w:cs="Times New Roman"/>
                <w:sz w:val="22"/>
              </w:rPr>
              <w:t>ITOR</w:t>
            </w:r>
          </w:p>
        </w:tc>
        <w:tc>
          <w:tcPr>
            <w:tcW w:w="105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jc w:val="center"/>
              <w:rPr>
                <w:rFonts w:cs="Times New Roman"/>
                <w:sz w:val="22"/>
              </w:rPr>
            </w:pPr>
            <w:r>
              <w:rPr>
                <w:rFonts w:cs="Times New Roman"/>
                <w:sz w:val="22"/>
              </w:rPr>
              <w:t>Rasio</w:t>
            </w:r>
          </w:p>
        </w:tc>
      </w:tr>
      <w:tr>
        <w:tblPrEx>
          <w:tblCellMar>
            <w:top w:w="0" w:type="dxa"/>
            <w:left w:w="40" w:type="dxa"/>
            <w:bottom w:w="0" w:type="dxa"/>
            <w:right w:w="40" w:type="dxa"/>
          </w:tblCellMar>
        </w:tblPrEx>
        <w:trPr>
          <w:trHeight w:val="1385" w:hRule="atLeast"/>
        </w:trPr>
        <w:tc>
          <w:tcPr>
            <w:tcW w:w="416"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jc w:val="center"/>
              <w:rPr>
                <w:rFonts w:cs="Times New Roman"/>
                <w:sz w:val="22"/>
              </w:rPr>
            </w:pPr>
            <w:r>
              <w:rPr>
                <w:rFonts w:cs="Times New Roman"/>
                <w:sz w:val="22"/>
              </w:rPr>
              <w:t>3</w:t>
            </w:r>
          </w:p>
        </w:tc>
        <w:tc>
          <w:tcPr>
            <w:tcW w:w="126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Frekuensi Kesalahan</w:t>
            </w:r>
          </w:p>
          <w:p>
            <w:pPr>
              <w:shd w:val="clear" w:color="auto" w:fill="FFFFFF"/>
              <w:autoSpaceDE w:val="0"/>
              <w:autoSpaceDN w:val="0"/>
              <w:adjustRightInd w:val="0"/>
              <w:spacing w:after="0" w:line="360" w:lineRule="auto"/>
              <w:rPr>
                <w:rFonts w:cs="Times New Roman"/>
                <w:sz w:val="22"/>
              </w:rPr>
            </w:pPr>
            <w:r>
              <w:rPr>
                <w:rFonts w:cs="Times New Roman"/>
                <w:sz w:val="22"/>
              </w:rPr>
              <w:t>Faktur</w:t>
            </w:r>
          </w:p>
          <w:p>
            <w:pPr>
              <w:shd w:val="clear" w:color="auto" w:fill="FFFFFF"/>
              <w:autoSpaceDE w:val="0"/>
              <w:autoSpaceDN w:val="0"/>
              <w:adjustRightInd w:val="0"/>
              <w:spacing w:after="0" w:line="360" w:lineRule="auto"/>
              <w:rPr>
                <w:rFonts w:cs="Times New Roman"/>
                <w:sz w:val="22"/>
              </w:rPr>
            </w:pPr>
            <w:r>
              <w:rPr>
                <w:rFonts w:cs="Times New Roman"/>
                <w:sz w:val="22"/>
              </w:rPr>
              <w:t>Pemesanan</w:t>
            </w:r>
          </w:p>
          <w:p>
            <w:pPr>
              <w:shd w:val="clear" w:color="auto" w:fill="FFFFFF"/>
              <w:autoSpaceDE w:val="0"/>
              <w:autoSpaceDN w:val="0"/>
              <w:adjustRightInd w:val="0"/>
              <w:spacing w:after="0" w:line="360" w:lineRule="auto"/>
              <w:rPr>
                <w:rFonts w:cs="Times New Roman"/>
                <w:sz w:val="22"/>
              </w:rPr>
            </w:pPr>
            <w:r>
              <w:rPr>
                <w:rFonts w:cs="Times New Roman"/>
                <w:sz w:val="22"/>
              </w:rPr>
              <w:t>Obat</w:t>
            </w:r>
          </w:p>
        </w:tc>
        <w:tc>
          <w:tcPr>
            <w:tcW w:w="138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Faktur yang</w:t>
            </w:r>
          </w:p>
          <w:p>
            <w:pPr>
              <w:shd w:val="clear" w:color="auto" w:fill="FFFFFF"/>
              <w:autoSpaceDE w:val="0"/>
              <w:autoSpaceDN w:val="0"/>
              <w:adjustRightInd w:val="0"/>
              <w:spacing w:after="0" w:line="360" w:lineRule="auto"/>
              <w:rPr>
                <w:rFonts w:cs="Times New Roman"/>
                <w:sz w:val="22"/>
              </w:rPr>
            </w:pPr>
            <w:r>
              <w:rPr>
                <w:rFonts w:cs="Times New Roman"/>
                <w:sz w:val="22"/>
              </w:rPr>
              <w:t>tidak sesuai</w:t>
            </w:r>
          </w:p>
          <w:p>
            <w:pPr>
              <w:shd w:val="clear" w:color="auto" w:fill="FFFFFF"/>
              <w:autoSpaceDE w:val="0"/>
              <w:autoSpaceDN w:val="0"/>
              <w:adjustRightInd w:val="0"/>
              <w:spacing w:after="0" w:line="360" w:lineRule="auto"/>
              <w:rPr>
                <w:rFonts w:cs="Times New Roman"/>
                <w:sz w:val="22"/>
              </w:rPr>
            </w:pPr>
            <w:r>
              <w:rPr>
                <w:rFonts w:cs="Times New Roman"/>
                <w:sz w:val="22"/>
              </w:rPr>
              <w:t>dengan surat</w:t>
            </w:r>
          </w:p>
          <w:p>
            <w:pPr>
              <w:shd w:val="clear" w:color="auto" w:fill="FFFFFF"/>
              <w:autoSpaceDE w:val="0"/>
              <w:autoSpaceDN w:val="0"/>
              <w:adjustRightInd w:val="0"/>
              <w:spacing w:after="0" w:line="360" w:lineRule="auto"/>
              <w:rPr>
                <w:rFonts w:cs="Times New Roman"/>
                <w:sz w:val="22"/>
              </w:rPr>
            </w:pPr>
            <w:r>
              <w:rPr>
                <w:rFonts w:cs="Times New Roman"/>
                <w:sz w:val="22"/>
              </w:rPr>
              <w:t>pesanan</w:t>
            </w:r>
          </w:p>
        </w:tc>
        <w:tc>
          <w:tcPr>
            <w:tcW w:w="1275"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Menghitung</w:t>
            </w:r>
          </w:p>
          <w:p>
            <w:pPr>
              <w:shd w:val="clear" w:color="auto" w:fill="FFFFFF"/>
              <w:autoSpaceDE w:val="0"/>
              <w:autoSpaceDN w:val="0"/>
              <w:adjustRightInd w:val="0"/>
              <w:spacing w:after="0" w:line="360" w:lineRule="auto"/>
              <w:rPr>
                <w:rFonts w:cs="Times New Roman"/>
                <w:sz w:val="22"/>
              </w:rPr>
            </w:pPr>
            <w:r>
              <w:rPr>
                <w:rFonts w:cs="Times New Roman"/>
                <w:sz w:val="22"/>
              </w:rPr>
              <w:t>Lembar</w:t>
            </w:r>
          </w:p>
          <w:p>
            <w:pPr>
              <w:shd w:val="clear" w:color="auto" w:fill="FFFFFF"/>
              <w:autoSpaceDE w:val="0"/>
              <w:autoSpaceDN w:val="0"/>
              <w:adjustRightInd w:val="0"/>
              <w:spacing w:after="0" w:line="360" w:lineRule="auto"/>
              <w:rPr>
                <w:rFonts w:cs="Times New Roman"/>
                <w:sz w:val="22"/>
              </w:rPr>
            </w:pPr>
            <w:r>
              <w:rPr>
                <w:rFonts w:cs="Times New Roman"/>
                <w:sz w:val="22"/>
              </w:rPr>
              <w:t xml:space="preserve"> Faktur</w:t>
            </w:r>
          </w:p>
        </w:tc>
        <w:tc>
          <w:tcPr>
            <w:tcW w:w="1335"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 xml:space="preserve">Lembar </w:t>
            </w:r>
          </w:p>
          <w:p>
            <w:pPr>
              <w:shd w:val="clear" w:color="auto" w:fill="FFFFFF"/>
              <w:autoSpaceDE w:val="0"/>
              <w:autoSpaceDN w:val="0"/>
              <w:adjustRightInd w:val="0"/>
              <w:spacing w:after="0" w:line="360" w:lineRule="auto"/>
              <w:rPr>
                <w:rFonts w:cs="Times New Roman"/>
                <w:sz w:val="22"/>
              </w:rPr>
            </w:pPr>
            <w:r>
              <w:rPr>
                <w:rFonts w:cs="Times New Roman"/>
                <w:sz w:val="22"/>
              </w:rPr>
              <w:t>faktur</w:t>
            </w:r>
          </w:p>
        </w:tc>
        <w:tc>
          <w:tcPr>
            <w:tcW w:w="1095"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rPr>
                <w:rFonts w:cs="Times New Roman"/>
                <w:sz w:val="22"/>
              </w:rPr>
            </w:pPr>
            <w:r>
              <w:rPr>
                <w:rFonts w:cs="Times New Roman"/>
                <w:sz w:val="22"/>
              </w:rPr>
              <w:t>Berapa kali Faktur tidak sesuai surat pesanan.</w:t>
            </w:r>
          </w:p>
          <w:p>
            <w:pPr>
              <w:shd w:val="clear" w:color="auto" w:fill="FFFFFF"/>
              <w:autoSpaceDE w:val="0"/>
              <w:autoSpaceDN w:val="0"/>
              <w:adjustRightInd w:val="0"/>
              <w:spacing w:after="0" w:line="360" w:lineRule="auto"/>
              <w:rPr>
                <w:rFonts w:cs="Times New Roman"/>
                <w:sz w:val="22"/>
              </w:rPr>
            </w:pPr>
          </w:p>
        </w:tc>
        <w:tc>
          <w:tcPr>
            <w:tcW w:w="1050" w:type="dxa"/>
            <w:tcBorders>
              <w:top w:val="single" w:color="auto" w:sz="6" w:space="0"/>
              <w:left w:val="nil"/>
              <w:bottom w:val="single" w:color="auto" w:sz="6" w:space="0"/>
              <w:right w:val="nil"/>
            </w:tcBorders>
          </w:tcPr>
          <w:p>
            <w:pPr>
              <w:shd w:val="clear" w:color="auto" w:fill="FFFFFF"/>
              <w:autoSpaceDE w:val="0"/>
              <w:autoSpaceDN w:val="0"/>
              <w:adjustRightInd w:val="0"/>
              <w:spacing w:after="0" w:line="360" w:lineRule="auto"/>
              <w:jc w:val="center"/>
              <w:rPr>
                <w:rFonts w:cs="Times New Roman"/>
                <w:sz w:val="22"/>
              </w:rPr>
            </w:pPr>
            <w:r>
              <w:rPr>
                <w:rFonts w:cs="Times New Roman"/>
                <w:sz w:val="22"/>
              </w:rPr>
              <w:t>Nominal</w:t>
            </w:r>
          </w:p>
        </w:tc>
      </w:tr>
      <w:tr>
        <w:tblPrEx>
          <w:tblCellMar>
            <w:top w:w="0" w:type="dxa"/>
            <w:left w:w="40" w:type="dxa"/>
            <w:bottom w:w="0" w:type="dxa"/>
            <w:right w:w="40" w:type="dxa"/>
          </w:tblCellMar>
        </w:tblPrEx>
        <w:trPr>
          <w:trHeight w:val="1385" w:hRule="atLeast"/>
        </w:trPr>
        <w:tc>
          <w:tcPr>
            <w:tcW w:w="416" w:type="dxa"/>
            <w:tcBorders>
              <w:top w:val="single" w:color="auto" w:sz="6" w:space="0"/>
              <w:left w:val="nil"/>
              <w:bottom w:val="nil"/>
              <w:right w:val="nil"/>
            </w:tcBorders>
          </w:tcPr>
          <w:p>
            <w:pPr>
              <w:shd w:val="clear" w:color="auto" w:fill="FFFFFF"/>
              <w:autoSpaceDE w:val="0"/>
              <w:autoSpaceDN w:val="0"/>
              <w:adjustRightInd w:val="0"/>
              <w:spacing w:after="0" w:line="360" w:lineRule="auto"/>
              <w:jc w:val="center"/>
              <w:rPr>
                <w:rFonts w:cs="Times New Roman"/>
                <w:szCs w:val="24"/>
              </w:rPr>
            </w:pPr>
            <w:r>
              <w:rPr>
                <w:rFonts w:cs="Times New Roman"/>
                <w:szCs w:val="24"/>
              </w:rPr>
              <w:t>4</w:t>
            </w:r>
          </w:p>
        </w:tc>
        <w:tc>
          <w:tcPr>
            <w:tcW w:w="1260" w:type="dxa"/>
            <w:tcBorders>
              <w:top w:val="single" w:color="auto" w:sz="6" w:space="0"/>
              <w:left w:val="nil"/>
              <w:bottom w:val="nil"/>
              <w:right w:val="nil"/>
            </w:tcBorders>
          </w:tcPr>
          <w:p>
            <w:pPr>
              <w:shd w:val="clear" w:color="auto" w:fill="FFFFFF"/>
              <w:autoSpaceDE w:val="0"/>
              <w:autoSpaceDN w:val="0"/>
              <w:adjustRightInd w:val="0"/>
              <w:spacing w:after="0" w:line="360" w:lineRule="auto"/>
              <w:rPr>
                <w:rFonts w:cs="Times New Roman"/>
                <w:szCs w:val="24"/>
              </w:rPr>
            </w:pPr>
            <w:r>
              <w:rPr>
                <w:rFonts w:cs="Times New Roman"/>
                <w:szCs w:val="24"/>
              </w:rPr>
              <w:t>Obat</w:t>
            </w:r>
          </w:p>
          <w:p>
            <w:pPr>
              <w:shd w:val="clear" w:color="auto" w:fill="FFFFFF"/>
              <w:autoSpaceDE w:val="0"/>
              <w:autoSpaceDN w:val="0"/>
              <w:adjustRightInd w:val="0"/>
              <w:spacing w:after="0" w:line="360" w:lineRule="auto"/>
              <w:rPr>
                <w:rFonts w:cs="Times New Roman"/>
                <w:szCs w:val="24"/>
              </w:rPr>
            </w:pPr>
            <w:r>
              <w:rPr>
                <w:rFonts w:cs="Times New Roman"/>
                <w:szCs w:val="24"/>
              </w:rPr>
              <w:t>Kadaluwar-sa</w:t>
            </w:r>
          </w:p>
        </w:tc>
        <w:tc>
          <w:tcPr>
            <w:tcW w:w="1380" w:type="dxa"/>
            <w:tcBorders>
              <w:top w:val="single" w:color="auto" w:sz="6" w:space="0"/>
              <w:left w:val="nil"/>
              <w:bottom w:val="nil"/>
              <w:right w:val="nil"/>
            </w:tcBorders>
          </w:tcPr>
          <w:p>
            <w:pPr>
              <w:shd w:val="clear" w:color="auto" w:fill="FFFFFF"/>
              <w:autoSpaceDE w:val="0"/>
              <w:autoSpaceDN w:val="0"/>
              <w:adjustRightInd w:val="0"/>
              <w:spacing w:after="0" w:line="360" w:lineRule="auto"/>
              <w:rPr>
                <w:rFonts w:cs="Times New Roman"/>
                <w:szCs w:val="24"/>
              </w:rPr>
            </w:pPr>
            <w:r>
              <w:rPr>
                <w:rFonts w:cs="Times New Roman"/>
                <w:szCs w:val="24"/>
              </w:rPr>
              <w:t>Obat yang</w:t>
            </w:r>
          </w:p>
          <w:p>
            <w:pPr>
              <w:shd w:val="clear" w:color="auto" w:fill="FFFFFF"/>
              <w:autoSpaceDE w:val="0"/>
              <w:autoSpaceDN w:val="0"/>
              <w:adjustRightInd w:val="0"/>
              <w:spacing w:after="0" w:line="360" w:lineRule="auto"/>
              <w:rPr>
                <w:rFonts w:cs="Times New Roman"/>
                <w:szCs w:val="24"/>
              </w:rPr>
            </w:pPr>
            <w:r>
              <w:rPr>
                <w:rFonts w:cs="Times New Roman"/>
                <w:szCs w:val="24"/>
              </w:rPr>
              <w:t>sudah tidak</w:t>
            </w:r>
          </w:p>
          <w:p>
            <w:pPr>
              <w:shd w:val="clear" w:color="auto" w:fill="FFFFFF"/>
              <w:autoSpaceDE w:val="0"/>
              <w:autoSpaceDN w:val="0"/>
              <w:adjustRightInd w:val="0"/>
              <w:spacing w:after="0" w:line="360" w:lineRule="auto"/>
              <w:rPr>
                <w:rFonts w:cs="Times New Roman"/>
                <w:szCs w:val="24"/>
              </w:rPr>
            </w:pPr>
            <w:r>
              <w:rPr>
                <w:rFonts w:cs="Times New Roman"/>
                <w:szCs w:val="24"/>
              </w:rPr>
              <w:t>memenuhi</w:t>
            </w:r>
          </w:p>
          <w:p>
            <w:pPr>
              <w:shd w:val="clear" w:color="auto" w:fill="FFFFFF"/>
              <w:autoSpaceDE w:val="0"/>
              <w:autoSpaceDN w:val="0"/>
              <w:adjustRightInd w:val="0"/>
              <w:spacing w:after="0" w:line="360" w:lineRule="auto"/>
              <w:rPr>
                <w:rFonts w:cs="Times New Roman"/>
                <w:szCs w:val="24"/>
              </w:rPr>
            </w:pPr>
            <w:r>
              <w:rPr>
                <w:rFonts w:cs="Times New Roman"/>
                <w:szCs w:val="24"/>
              </w:rPr>
              <w:t>syarat</w:t>
            </w:r>
          </w:p>
          <w:p>
            <w:pPr>
              <w:shd w:val="clear" w:color="auto" w:fill="FFFFFF"/>
              <w:autoSpaceDE w:val="0"/>
              <w:autoSpaceDN w:val="0"/>
              <w:adjustRightInd w:val="0"/>
              <w:spacing w:after="0" w:line="360" w:lineRule="auto"/>
              <w:rPr>
                <w:rFonts w:cs="Times New Roman"/>
                <w:szCs w:val="24"/>
              </w:rPr>
            </w:pPr>
            <w:r>
              <w:rPr>
                <w:rFonts w:cs="Times New Roman"/>
                <w:szCs w:val="24"/>
              </w:rPr>
              <w:t>penggunaan</w:t>
            </w:r>
          </w:p>
          <w:p>
            <w:pPr>
              <w:shd w:val="clear" w:color="auto" w:fill="FFFFFF"/>
              <w:autoSpaceDE w:val="0"/>
              <w:autoSpaceDN w:val="0"/>
              <w:adjustRightInd w:val="0"/>
              <w:spacing w:after="0" w:line="360" w:lineRule="auto"/>
              <w:rPr>
                <w:rFonts w:cs="Times New Roman"/>
                <w:szCs w:val="24"/>
              </w:rPr>
            </w:pPr>
            <w:r>
              <w:rPr>
                <w:rFonts w:cs="Times New Roman"/>
                <w:szCs w:val="24"/>
              </w:rPr>
              <w:t>dan waktu</w:t>
            </w:r>
          </w:p>
          <w:p>
            <w:pPr>
              <w:shd w:val="clear" w:color="auto" w:fill="FFFFFF"/>
              <w:autoSpaceDE w:val="0"/>
              <w:autoSpaceDN w:val="0"/>
              <w:adjustRightInd w:val="0"/>
              <w:spacing w:after="0" w:line="360" w:lineRule="auto"/>
              <w:rPr>
                <w:rFonts w:cs="Times New Roman"/>
                <w:szCs w:val="24"/>
              </w:rPr>
            </w:pPr>
            <w:r>
              <w:rPr>
                <w:rFonts w:cs="Times New Roman"/>
                <w:szCs w:val="24"/>
              </w:rPr>
              <w:t>kadaluwarsa</w:t>
            </w:r>
          </w:p>
        </w:tc>
        <w:tc>
          <w:tcPr>
            <w:tcW w:w="1275" w:type="dxa"/>
            <w:tcBorders>
              <w:top w:val="single" w:color="auto" w:sz="6" w:space="0"/>
              <w:left w:val="nil"/>
              <w:bottom w:val="nil"/>
              <w:right w:val="nil"/>
            </w:tcBorders>
          </w:tcPr>
          <w:p>
            <w:pPr>
              <w:shd w:val="clear" w:color="auto" w:fill="FFFFFF"/>
              <w:autoSpaceDE w:val="0"/>
              <w:autoSpaceDN w:val="0"/>
              <w:adjustRightInd w:val="0"/>
              <w:spacing w:after="0" w:line="360" w:lineRule="auto"/>
              <w:rPr>
                <w:rFonts w:cs="Times New Roman"/>
                <w:szCs w:val="24"/>
              </w:rPr>
            </w:pPr>
            <w:r>
              <w:rPr>
                <w:rFonts w:cs="Times New Roman"/>
                <w:szCs w:val="24"/>
              </w:rPr>
              <w:t>Menghitung</w:t>
            </w:r>
          </w:p>
          <w:p>
            <w:pPr>
              <w:shd w:val="clear" w:color="auto" w:fill="FFFFFF"/>
              <w:autoSpaceDE w:val="0"/>
              <w:autoSpaceDN w:val="0"/>
              <w:adjustRightInd w:val="0"/>
              <w:spacing w:after="0" w:line="360" w:lineRule="auto"/>
              <w:rPr>
                <w:rFonts w:cs="Times New Roman"/>
                <w:szCs w:val="24"/>
              </w:rPr>
            </w:pPr>
            <w:r>
              <w:rPr>
                <w:rFonts w:cs="Times New Roman"/>
                <w:szCs w:val="24"/>
              </w:rPr>
              <w:t>jumlah dan</w:t>
            </w:r>
          </w:p>
          <w:p>
            <w:pPr>
              <w:shd w:val="clear" w:color="auto" w:fill="FFFFFF"/>
              <w:autoSpaceDE w:val="0"/>
              <w:autoSpaceDN w:val="0"/>
              <w:adjustRightInd w:val="0"/>
              <w:spacing w:after="0" w:line="360" w:lineRule="auto"/>
              <w:rPr>
                <w:rFonts w:cs="Times New Roman"/>
                <w:szCs w:val="24"/>
              </w:rPr>
            </w:pPr>
            <w:r>
              <w:rPr>
                <w:rFonts w:cs="Times New Roman"/>
                <w:szCs w:val="24"/>
              </w:rPr>
              <w:t xml:space="preserve">nilai dari </w:t>
            </w:r>
          </w:p>
          <w:p>
            <w:pPr>
              <w:shd w:val="clear" w:color="auto" w:fill="FFFFFF"/>
              <w:autoSpaceDE w:val="0"/>
              <w:autoSpaceDN w:val="0"/>
              <w:adjustRightInd w:val="0"/>
              <w:spacing w:after="0" w:line="360" w:lineRule="auto"/>
              <w:rPr>
                <w:rFonts w:cs="Times New Roman"/>
                <w:szCs w:val="24"/>
              </w:rPr>
            </w:pPr>
            <w:r>
              <w:rPr>
                <w:rFonts w:cs="Times New Roman"/>
                <w:szCs w:val="24"/>
              </w:rPr>
              <w:t>obat</w:t>
            </w:r>
          </w:p>
          <w:p>
            <w:pPr>
              <w:shd w:val="clear" w:color="auto" w:fill="FFFFFF"/>
              <w:autoSpaceDE w:val="0"/>
              <w:autoSpaceDN w:val="0"/>
              <w:adjustRightInd w:val="0"/>
              <w:spacing w:after="0" w:line="360" w:lineRule="auto"/>
              <w:rPr>
                <w:rFonts w:cs="Times New Roman"/>
                <w:szCs w:val="24"/>
              </w:rPr>
            </w:pPr>
            <w:r>
              <w:rPr>
                <w:rFonts w:cs="Times New Roman"/>
                <w:szCs w:val="24"/>
              </w:rPr>
              <w:t>Kadaluwar-sa selama stok</w:t>
            </w:r>
          </w:p>
          <w:p>
            <w:pPr>
              <w:shd w:val="clear" w:color="auto" w:fill="FFFFFF"/>
              <w:autoSpaceDE w:val="0"/>
              <w:autoSpaceDN w:val="0"/>
              <w:adjustRightInd w:val="0"/>
              <w:spacing w:after="0" w:line="360" w:lineRule="auto"/>
              <w:rPr>
                <w:rFonts w:cs="Times New Roman"/>
                <w:szCs w:val="24"/>
              </w:rPr>
            </w:pPr>
            <w:r>
              <w:rPr>
                <w:rFonts w:cs="Times New Roman"/>
                <w:szCs w:val="24"/>
              </w:rPr>
              <w:t>opname</w:t>
            </w:r>
          </w:p>
        </w:tc>
        <w:tc>
          <w:tcPr>
            <w:tcW w:w="1335" w:type="dxa"/>
            <w:tcBorders>
              <w:top w:val="single" w:color="auto" w:sz="6" w:space="0"/>
              <w:left w:val="nil"/>
              <w:bottom w:val="nil"/>
              <w:right w:val="nil"/>
            </w:tcBorders>
          </w:tcPr>
          <w:p>
            <w:pPr>
              <w:shd w:val="clear" w:color="auto" w:fill="FFFFFF"/>
              <w:autoSpaceDE w:val="0"/>
              <w:autoSpaceDN w:val="0"/>
              <w:adjustRightInd w:val="0"/>
              <w:spacing w:after="0" w:line="360" w:lineRule="auto"/>
              <w:rPr>
                <w:rFonts w:cs="Times New Roman"/>
                <w:szCs w:val="24"/>
              </w:rPr>
            </w:pPr>
            <w:r>
              <w:rPr>
                <w:rFonts w:cs="Times New Roman"/>
                <w:szCs w:val="24"/>
              </w:rPr>
              <w:t xml:space="preserve">Nilai obat </w:t>
            </w:r>
          </w:p>
          <w:p>
            <w:pPr>
              <w:shd w:val="clear" w:color="auto" w:fill="FFFFFF"/>
              <w:autoSpaceDE w:val="0"/>
              <w:autoSpaceDN w:val="0"/>
              <w:adjustRightInd w:val="0"/>
              <w:spacing w:after="0" w:line="360" w:lineRule="auto"/>
              <w:rPr>
                <w:rFonts w:cs="Times New Roman"/>
                <w:szCs w:val="24"/>
              </w:rPr>
            </w:pPr>
            <w:r>
              <w:rPr>
                <w:rFonts w:cs="Times New Roman"/>
                <w:szCs w:val="24"/>
              </w:rPr>
              <w:t>Kadaluwar-sa</w:t>
            </w:r>
          </w:p>
          <w:p>
            <w:pPr>
              <w:shd w:val="clear" w:color="auto" w:fill="FFFFFF"/>
              <w:autoSpaceDE w:val="0"/>
              <w:autoSpaceDN w:val="0"/>
              <w:adjustRightInd w:val="0"/>
              <w:spacing w:after="0" w:line="360" w:lineRule="auto"/>
              <w:rPr>
                <w:rFonts w:cs="Times New Roman"/>
                <w:szCs w:val="24"/>
              </w:rPr>
            </w:pPr>
          </w:p>
        </w:tc>
        <w:tc>
          <w:tcPr>
            <w:tcW w:w="1095" w:type="dxa"/>
            <w:tcBorders>
              <w:top w:val="single" w:color="auto" w:sz="6" w:space="0"/>
              <w:left w:val="nil"/>
              <w:bottom w:val="nil"/>
              <w:right w:val="nil"/>
            </w:tcBorders>
          </w:tcPr>
          <w:p>
            <w:pPr>
              <w:shd w:val="clear" w:color="auto" w:fill="FFFFFF"/>
              <w:autoSpaceDE w:val="0"/>
              <w:autoSpaceDN w:val="0"/>
              <w:adjustRightInd w:val="0"/>
              <w:spacing w:after="0" w:line="360" w:lineRule="auto"/>
              <w:rPr>
                <w:rFonts w:cs="Times New Roman"/>
                <w:szCs w:val="24"/>
              </w:rPr>
            </w:pPr>
            <w:r>
              <w:rPr>
                <w:rFonts w:cs="Times New Roman"/>
                <w:szCs w:val="24"/>
              </w:rPr>
              <w:t>Persentase</w:t>
            </w:r>
          </w:p>
          <w:p>
            <w:pPr>
              <w:shd w:val="clear" w:color="auto" w:fill="FFFFFF"/>
              <w:autoSpaceDE w:val="0"/>
              <w:autoSpaceDN w:val="0"/>
              <w:adjustRightInd w:val="0"/>
              <w:spacing w:after="0" w:line="360" w:lineRule="auto"/>
              <w:rPr>
                <w:rFonts w:cs="Times New Roman"/>
                <w:szCs w:val="24"/>
              </w:rPr>
            </w:pPr>
            <w:r>
              <w:rPr>
                <w:rFonts w:cs="Times New Roman"/>
                <w:szCs w:val="24"/>
              </w:rPr>
              <w:t>Obat kadaluwar-sa</w:t>
            </w:r>
          </w:p>
          <w:p>
            <w:pPr>
              <w:shd w:val="clear" w:color="auto" w:fill="FFFFFF"/>
              <w:autoSpaceDE w:val="0"/>
              <w:autoSpaceDN w:val="0"/>
              <w:adjustRightInd w:val="0"/>
              <w:spacing w:after="0" w:line="360" w:lineRule="auto"/>
              <w:rPr>
                <w:rFonts w:cs="Times New Roman"/>
                <w:szCs w:val="24"/>
              </w:rPr>
            </w:pPr>
          </w:p>
        </w:tc>
        <w:tc>
          <w:tcPr>
            <w:tcW w:w="1050" w:type="dxa"/>
            <w:tcBorders>
              <w:top w:val="single" w:color="auto" w:sz="6" w:space="0"/>
              <w:left w:val="nil"/>
              <w:bottom w:val="nil"/>
              <w:right w:val="nil"/>
            </w:tcBorders>
          </w:tcPr>
          <w:p>
            <w:pPr>
              <w:shd w:val="clear" w:color="auto" w:fill="FFFFFF"/>
              <w:autoSpaceDE w:val="0"/>
              <w:autoSpaceDN w:val="0"/>
              <w:adjustRightInd w:val="0"/>
              <w:spacing w:after="0" w:line="360" w:lineRule="auto"/>
              <w:jc w:val="center"/>
              <w:rPr>
                <w:rFonts w:cs="Times New Roman"/>
                <w:szCs w:val="24"/>
              </w:rPr>
            </w:pPr>
            <w:r>
              <w:rPr>
                <w:rFonts w:cs="Times New Roman"/>
                <w:szCs w:val="24"/>
              </w:rPr>
              <w:t>Rasio</w:t>
            </w:r>
          </w:p>
        </w:tc>
      </w:tr>
    </w:tbl>
    <w:p>
      <w:pPr>
        <w:spacing w:line="360" w:lineRule="auto"/>
        <w:jc w:val="both"/>
        <w:rPr>
          <w:rFonts w:cs="Times New Roman"/>
          <w:szCs w:val="24"/>
        </w:rPr>
      </w:pPr>
    </w:p>
    <w:p>
      <w:pPr>
        <w:shd w:val="clear" w:color="auto" w:fill="FFFFFF"/>
        <w:autoSpaceDE w:val="0"/>
        <w:autoSpaceDN w:val="0"/>
        <w:adjustRightInd w:val="0"/>
        <w:spacing w:line="360" w:lineRule="auto"/>
        <w:jc w:val="center"/>
        <w:rPr>
          <w:rFonts w:cs="Times New Roman"/>
          <w:b/>
          <w:bCs/>
          <w:szCs w:val="24"/>
        </w:rPr>
        <w:sectPr>
          <w:headerReference r:id="rId27" w:type="default"/>
          <w:footerReference r:id="rId28" w:type="default"/>
          <w:pgSz w:w="11907" w:h="16840"/>
          <w:pgMar w:top="1701" w:right="1701" w:bottom="1701" w:left="2268" w:header="720" w:footer="720" w:gutter="0"/>
          <w:cols w:space="720" w:num="1"/>
          <w:docGrid w:linePitch="360" w:charSpace="0"/>
        </w:sectPr>
      </w:pPr>
    </w:p>
    <w:p>
      <w:pPr>
        <w:shd w:val="clear" w:color="auto" w:fill="FFFFFF"/>
        <w:autoSpaceDE w:val="0"/>
        <w:autoSpaceDN w:val="0"/>
        <w:adjustRightInd w:val="0"/>
        <w:spacing w:line="360" w:lineRule="auto"/>
        <w:jc w:val="center"/>
        <w:rPr>
          <w:rFonts w:cs="Times New Roman"/>
          <w:b/>
          <w:bCs/>
          <w:szCs w:val="24"/>
        </w:rPr>
      </w:pPr>
      <w:r>
        <w:rPr>
          <w:rFonts w:cs="Times New Roman"/>
          <w:b/>
          <w:bCs/>
          <w:szCs w:val="24"/>
        </w:rPr>
        <w:t xml:space="preserve">BAB III </w:t>
      </w:r>
    </w:p>
    <w:p>
      <w:pPr>
        <w:shd w:val="clear" w:color="auto" w:fill="FFFFFF"/>
        <w:autoSpaceDE w:val="0"/>
        <w:autoSpaceDN w:val="0"/>
        <w:adjustRightInd w:val="0"/>
        <w:spacing w:line="360" w:lineRule="auto"/>
        <w:jc w:val="center"/>
        <w:rPr>
          <w:rFonts w:cs="Times New Roman"/>
          <w:b/>
          <w:bCs/>
          <w:szCs w:val="24"/>
        </w:rPr>
      </w:pPr>
      <w:r>
        <w:rPr>
          <w:rFonts w:cs="Times New Roman"/>
          <w:b/>
          <w:bCs/>
          <w:szCs w:val="24"/>
        </w:rPr>
        <w:t>METODE PENELITIAN</w:t>
      </w:r>
    </w:p>
    <w:p>
      <w:pPr>
        <w:shd w:val="clear" w:color="auto" w:fill="FFFFFF"/>
        <w:autoSpaceDE w:val="0"/>
        <w:autoSpaceDN w:val="0"/>
        <w:adjustRightInd w:val="0"/>
        <w:spacing w:line="360" w:lineRule="auto"/>
        <w:jc w:val="center"/>
        <w:rPr>
          <w:rFonts w:cs="Times New Roman"/>
          <w:szCs w:val="24"/>
        </w:rPr>
      </w:pPr>
    </w:p>
    <w:p>
      <w:pPr>
        <w:shd w:val="clear" w:color="auto" w:fill="FFFFFF"/>
        <w:autoSpaceDE w:val="0"/>
        <w:autoSpaceDN w:val="0"/>
        <w:adjustRightInd w:val="0"/>
        <w:jc w:val="both"/>
        <w:rPr>
          <w:rFonts w:cs="Times New Roman"/>
          <w:b/>
          <w:bCs/>
          <w:szCs w:val="24"/>
        </w:rPr>
      </w:pPr>
      <w:r>
        <w:rPr>
          <w:rFonts w:cs="Times New Roman"/>
          <w:b/>
          <w:bCs/>
          <w:szCs w:val="24"/>
        </w:rPr>
        <w:t>3.1. Desain Penelitian</w:t>
      </w:r>
    </w:p>
    <w:p>
      <w:pPr>
        <w:shd w:val="clear" w:color="auto" w:fill="FFFFFF"/>
        <w:tabs>
          <w:tab w:val="left" w:pos="426"/>
          <w:tab w:val="left" w:pos="1134"/>
        </w:tabs>
        <w:autoSpaceDE w:val="0"/>
        <w:autoSpaceDN w:val="0"/>
        <w:adjustRightInd w:val="0"/>
        <w:spacing w:after="0" w:line="360" w:lineRule="auto"/>
        <w:contextualSpacing/>
        <w:jc w:val="both"/>
        <w:rPr>
          <w:rFonts w:cs="Times New Roman"/>
          <w:szCs w:val="24"/>
        </w:rPr>
      </w:pPr>
      <w:r>
        <w:rPr>
          <w:rFonts w:cs="Times New Roman"/>
          <w:b/>
          <w:bCs/>
          <w:szCs w:val="24"/>
        </w:rPr>
        <w:tab/>
      </w:r>
      <w:r>
        <w:rPr>
          <w:rFonts w:cs="Times New Roman"/>
          <w:szCs w:val="24"/>
        </w:rPr>
        <w:t>Jenis penelitian merupakan penelitian deskriptif dengan pengambilan data secara retrospektif yang didasarkan pada dokumen pengadaan obat periode Januari - Desember 2019.</w:t>
      </w:r>
    </w:p>
    <w:p>
      <w:pPr>
        <w:shd w:val="clear" w:color="auto" w:fill="FFFFFF"/>
        <w:tabs>
          <w:tab w:val="left" w:pos="426"/>
          <w:tab w:val="left" w:pos="1134"/>
        </w:tabs>
        <w:autoSpaceDE w:val="0"/>
        <w:autoSpaceDN w:val="0"/>
        <w:adjustRightInd w:val="0"/>
        <w:spacing w:after="0" w:line="360" w:lineRule="auto"/>
        <w:contextualSpacing/>
        <w:jc w:val="both"/>
        <w:rPr>
          <w:rFonts w:cs="Times New Roman"/>
          <w:szCs w:val="24"/>
        </w:rPr>
      </w:pPr>
    </w:p>
    <w:p>
      <w:pPr>
        <w:shd w:val="clear" w:color="auto" w:fill="FFFFFF"/>
        <w:tabs>
          <w:tab w:val="left" w:pos="426"/>
          <w:tab w:val="left" w:pos="1134"/>
        </w:tabs>
        <w:autoSpaceDE w:val="0"/>
        <w:autoSpaceDN w:val="0"/>
        <w:adjustRightInd w:val="0"/>
        <w:spacing w:after="0" w:line="360" w:lineRule="auto"/>
        <w:ind w:left="426" w:hanging="426"/>
        <w:contextualSpacing/>
        <w:jc w:val="both"/>
        <w:rPr>
          <w:rFonts w:cs="Times New Roman"/>
          <w:b/>
          <w:bCs/>
          <w:szCs w:val="24"/>
        </w:rPr>
      </w:pPr>
      <w:r>
        <w:rPr>
          <w:rFonts w:cs="Times New Roman"/>
          <w:b/>
          <w:bCs/>
          <w:szCs w:val="24"/>
        </w:rPr>
        <w:t>3.2. Lokasi dan Waktu Pengambilan Data</w:t>
      </w:r>
    </w:p>
    <w:p>
      <w:pPr>
        <w:shd w:val="clear" w:color="auto" w:fill="FFFFFF"/>
        <w:autoSpaceDE w:val="0"/>
        <w:autoSpaceDN w:val="0"/>
        <w:adjustRightInd w:val="0"/>
        <w:spacing w:after="0" w:line="360" w:lineRule="auto"/>
        <w:ind w:firstLine="426"/>
        <w:contextualSpacing/>
        <w:jc w:val="both"/>
        <w:rPr>
          <w:rFonts w:cs="Times New Roman"/>
          <w:szCs w:val="24"/>
        </w:rPr>
      </w:pPr>
      <w:r>
        <w:rPr>
          <w:rFonts w:cs="Times New Roman"/>
          <w:szCs w:val="24"/>
        </w:rPr>
        <w:t>Pengambilan data dilakukan di bagian pengadaan instalasi Farmasi Rumah Sakit St. Carolus yang dilaksanakan pada bulan April sampai Mei 2020.</w:t>
      </w:r>
    </w:p>
    <w:p>
      <w:pPr>
        <w:shd w:val="clear" w:color="auto" w:fill="FFFFFF"/>
        <w:autoSpaceDE w:val="0"/>
        <w:autoSpaceDN w:val="0"/>
        <w:adjustRightInd w:val="0"/>
        <w:spacing w:after="0" w:line="360" w:lineRule="auto"/>
        <w:contextualSpacing/>
        <w:jc w:val="both"/>
        <w:rPr>
          <w:rFonts w:cs="Times New Roman"/>
          <w:szCs w:val="24"/>
        </w:rPr>
      </w:pPr>
    </w:p>
    <w:p>
      <w:pPr>
        <w:shd w:val="clear" w:color="auto" w:fill="FFFFFF"/>
        <w:tabs>
          <w:tab w:val="left" w:pos="426"/>
          <w:tab w:val="left" w:pos="1134"/>
        </w:tabs>
        <w:autoSpaceDE w:val="0"/>
        <w:autoSpaceDN w:val="0"/>
        <w:adjustRightInd w:val="0"/>
        <w:ind w:left="426" w:hanging="426"/>
        <w:jc w:val="both"/>
        <w:rPr>
          <w:rFonts w:cs="Times New Roman"/>
          <w:b/>
          <w:bCs/>
          <w:szCs w:val="24"/>
        </w:rPr>
      </w:pPr>
      <w:r>
        <w:rPr>
          <w:rFonts w:cs="Times New Roman"/>
          <w:b/>
          <w:bCs/>
          <w:szCs w:val="24"/>
        </w:rPr>
        <w:t>3.3. Variable Penelitian</w:t>
      </w:r>
    </w:p>
    <w:p>
      <w:pPr>
        <w:shd w:val="clear" w:color="auto" w:fill="FFFFFF"/>
        <w:tabs>
          <w:tab w:val="left" w:pos="426"/>
          <w:tab w:val="left" w:pos="1134"/>
        </w:tabs>
        <w:autoSpaceDE w:val="0"/>
        <w:autoSpaceDN w:val="0"/>
        <w:adjustRightInd w:val="0"/>
        <w:spacing w:line="360" w:lineRule="auto"/>
        <w:jc w:val="both"/>
        <w:rPr>
          <w:rFonts w:cs="Times New Roman"/>
          <w:szCs w:val="24"/>
        </w:rPr>
      </w:pPr>
      <w:r>
        <w:rPr>
          <w:rFonts w:cs="Times New Roman"/>
          <w:szCs w:val="24"/>
        </w:rPr>
        <w:t>Penelitian ini terdapat dua variable, yang terdiri dari:</w:t>
      </w:r>
    </w:p>
    <w:p>
      <w:pPr>
        <w:pStyle w:val="25"/>
        <w:numPr>
          <w:ilvl w:val="3"/>
          <w:numId w:val="11"/>
        </w:num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Variabel bebas (</w:t>
      </w:r>
      <w:r>
        <w:rPr>
          <w:rFonts w:cs="Times New Roman"/>
          <w:i/>
          <w:iCs/>
          <w:szCs w:val="24"/>
        </w:rPr>
        <w:t>independent variable</w:t>
      </w:r>
      <w:r>
        <w:rPr>
          <w:rFonts w:cs="Times New Roman"/>
          <w:szCs w:val="24"/>
        </w:rPr>
        <w:t>) yaitu : seleksi, perencanaan dan pengadaan dan distribusi di Instalasi Farmasi Rumah Sakit St. Carolus.</w:t>
      </w:r>
    </w:p>
    <w:p>
      <w:pPr>
        <w:pStyle w:val="25"/>
        <w:numPr>
          <w:ilvl w:val="3"/>
          <w:numId w:val="11"/>
        </w:numPr>
        <w:shd w:val="clear" w:color="auto" w:fill="FFFFFF"/>
        <w:autoSpaceDE w:val="0"/>
        <w:autoSpaceDN w:val="0"/>
        <w:adjustRightInd w:val="0"/>
        <w:spacing w:line="360" w:lineRule="auto"/>
        <w:ind w:left="284" w:hanging="284"/>
        <w:jc w:val="both"/>
        <w:rPr>
          <w:rFonts w:cs="Times New Roman"/>
          <w:szCs w:val="24"/>
        </w:rPr>
      </w:pPr>
      <w:r>
        <w:rPr>
          <w:rFonts w:cs="Times New Roman"/>
          <w:szCs w:val="24"/>
        </w:rPr>
        <w:t>Variabel terikat (</w:t>
      </w:r>
      <w:r>
        <w:rPr>
          <w:rFonts w:cs="Times New Roman"/>
          <w:i/>
          <w:iCs/>
          <w:szCs w:val="24"/>
        </w:rPr>
        <w:t>Dependent variable</w:t>
      </w:r>
      <w:r>
        <w:rPr>
          <w:rFonts w:cs="Times New Roman"/>
          <w:szCs w:val="24"/>
        </w:rPr>
        <w:t>) Variabel terikat dalam penelitian ini merupakan variabel akibat dari variabel bebas terikat dari penelitian ini adalah pengelolaan obat yang sesuai indikator yaitu kesesuaian obat berdasarkan FORNAS dan Formularium RS, frekuensi kurang lengkap faktur, nilai ITOR (</w:t>
      </w:r>
      <w:r>
        <w:rPr>
          <w:rFonts w:cs="Times New Roman"/>
          <w:i/>
          <w:iCs/>
          <w:szCs w:val="24"/>
        </w:rPr>
        <w:t>Inventori Turn Over Ratio</w:t>
      </w:r>
      <w:r>
        <w:rPr>
          <w:rFonts w:cs="Times New Roman"/>
          <w:szCs w:val="24"/>
        </w:rPr>
        <w:t>) dan persentase nilai obat yang kadaluarsa.</w:t>
      </w:r>
    </w:p>
    <w:p>
      <w:pPr>
        <w:pStyle w:val="25"/>
        <w:shd w:val="clear" w:color="auto" w:fill="FFFFFF"/>
        <w:autoSpaceDE w:val="0"/>
        <w:autoSpaceDN w:val="0"/>
        <w:adjustRightInd w:val="0"/>
        <w:spacing w:line="360" w:lineRule="auto"/>
        <w:ind w:left="0"/>
        <w:jc w:val="both"/>
        <w:rPr>
          <w:rFonts w:cs="Times New Roman"/>
          <w:szCs w:val="24"/>
        </w:rPr>
      </w:pPr>
    </w:p>
    <w:p>
      <w:pPr>
        <w:shd w:val="clear" w:color="auto" w:fill="FFFFFF"/>
        <w:tabs>
          <w:tab w:val="left" w:pos="426"/>
          <w:tab w:val="left" w:pos="1134"/>
        </w:tabs>
        <w:autoSpaceDE w:val="0"/>
        <w:autoSpaceDN w:val="0"/>
        <w:adjustRightInd w:val="0"/>
        <w:ind w:left="426" w:hanging="426"/>
        <w:jc w:val="both"/>
        <w:rPr>
          <w:rFonts w:cs="Times New Roman"/>
          <w:b/>
          <w:bCs/>
          <w:szCs w:val="24"/>
        </w:rPr>
      </w:pPr>
      <w:r>
        <w:rPr>
          <w:rFonts w:cs="Times New Roman"/>
          <w:b/>
          <w:bCs/>
          <w:szCs w:val="24"/>
        </w:rPr>
        <w:t>3.4. Populasi Penelitian</w:t>
      </w:r>
    </w:p>
    <w:p>
      <w:pPr>
        <w:shd w:val="clear" w:color="auto" w:fill="FFFFFF"/>
        <w:autoSpaceDE w:val="0"/>
        <w:autoSpaceDN w:val="0"/>
        <w:adjustRightInd w:val="0"/>
        <w:spacing w:after="0" w:line="360" w:lineRule="auto"/>
        <w:ind w:firstLine="426"/>
        <w:contextualSpacing/>
        <w:jc w:val="both"/>
        <w:rPr>
          <w:rFonts w:cs="Times New Roman"/>
          <w:szCs w:val="24"/>
        </w:rPr>
      </w:pPr>
      <w:r>
        <w:rPr>
          <w:rFonts w:cs="Times New Roman"/>
          <w:szCs w:val="24"/>
        </w:rPr>
        <w:t>Seluruh obat di instalasi gudang farmasi rumah sakit St. Carolus tahun 2019.</w:t>
      </w:r>
    </w:p>
    <w:p>
      <w:pPr>
        <w:shd w:val="clear" w:color="auto" w:fill="FFFFFF"/>
        <w:autoSpaceDE w:val="0"/>
        <w:autoSpaceDN w:val="0"/>
        <w:adjustRightInd w:val="0"/>
        <w:spacing w:after="0" w:line="360" w:lineRule="auto"/>
        <w:ind w:firstLine="426"/>
        <w:contextualSpacing/>
        <w:jc w:val="both"/>
        <w:rPr>
          <w:rFonts w:cs="Times New Roman"/>
          <w:szCs w:val="24"/>
        </w:rPr>
      </w:pPr>
    </w:p>
    <w:p>
      <w:pPr>
        <w:shd w:val="clear" w:color="auto" w:fill="FFFFFF"/>
        <w:autoSpaceDE w:val="0"/>
        <w:autoSpaceDN w:val="0"/>
        <w:adjustRightInd w:val="0"/>
        <w:ind w:left="709" w:hanging="709"/>
        <w:jc w:val="both"/>
        <w:rPr>
          <w:rFonts w:cs="Times New Roman"/>
          <w:b/>
          <w:bCs/>
          <w:szCs w:val="24"/>
        </w:rPr>
      </w:pPr>
      <w:r>
        <w:rPr>
          <w:rFonts w:cs="Times New Roman"/>
          <w:b/>
          <w:bCs/>
          <w:szCs w:val="24"/>
        </w:rPr>
        <w:t>3.5. Cara Pengelolaan dan Analisa Data</w:t>
      </w:r>
    </w:p>
    <w:p>
      <w:p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1.</w:t>
      </w:r>
      <w:r>
        <w:rPr>
          <w:rFonts w:cs="Times New Roman"/>
          <w:szCs w:val="24"/>
        </w:rPr>
        <w:tab/>
      </w:r>
      <w:r>
        <w:rPr>
          <w:rFonts w:cs="Times New Roman"/>
          <w:szCs w:val="24"/>
        </w:rPr>
        <w:t>Melakukan diskusi dengan bagian pengadaan obat untuk mengetahui alur proses pengadaan.</w:t>
      </w:r>
    </w:p>
    <w:p>
      <w:pPr>
        <w:shd w:val="clear" w:color="auto" w:fill="FFFFFF"/>
        <w:autoSpaceDE w:val="0"/>
        <w:autoSpaceDN w:val="0"/>
        <w:adjustRightInd w:val="0"/>
        <w:spacing w:after="0" w:line="360" w:lineRule="auto"/>
        <w:ind w:left="426" w:hanging="426"/>
        <w:jc w:val="both"/>
        <w:rPr>
          <w:rFonts w:cs="Times New Roman"/>
          <w:szCs w:val="24"/>
        </w:rPr>
      </w:pPr>
      <w:r>
        <w:rPr>
          <w:rFonts w:cs="Times New Roman"/>
          <w:szCs w:val="24"/>
        </w:rPr>
        <w:t>2.</w:t>
      </w:r>
      <w:r>
        <w:rPr>
          <w:rFonts w:cs="Times New Roman"/>
          <w:szCs w:val="24"/>
        </w:rPr>
        <w:tab/>
      </w:r>
      <w:r>
        <w:rPr>
          <w:rFonts w:cs="Times New Roman"/>
          <w:szCs w:val="24"/>
        </w:rPr>
        <w:t>Menyesuaikan obat yang tersedia dengan FORNAS dan Formularium RS.</w:t>
      </w:r>
    </w:p>
    <w:p>
      <w:pPr>
        <w:shd w:val="clear" w:color="auto" w:fill="FFFFFF"/>
        <w:autoSpaceDE w:val="0"/>
        <w:autoSpaceDN w:val="0"/>
        <w:adjustRightInd w:val="0"/>
        <w:spacing w:after="0" w:line="360" w:lineRule="auto"/>
        <w:ind w:left="426"/>
        <w:jc w:val="both"/>
        <w:rPr>
          <w:rFonts w:cs="Times New Roman"/>
          <w:szCs w:val="24"/>
        </w:rPr>
        <w:sectPr>
          <w:headerReference r:id="rId29" w:type="default"/>
          <w:footerReference r:id="rId30" w:type="default"/>
          <w:pgSz w:w="11907" w:h="16840"/>
          <w:pgMar w:top="1701" w:right="1701" w:bottom="1701" w:left="2268" w:header="720" w:footer="720" w:gutter="0"/>
          <w:cols w:space="720" w:num="1"/>
          <w:docGrid w:linePitch="360" w:charSpace="0"/>
        </w:sectPr>
      </w:pPr>
      <w:r>
        <w:rPr>
          <w:rFonts w:cs="Times New Roman"/>
          <w:szCs w:val="24"/>
        </w:rPr>
        <w:t xml:space="preserve"> Dengan melihat item obat yang dipesan pada tahun 2019 di sistem informasi </w:t>
      </w:r>
    </w:p>
    <w:p>
      <w:pPr>
        <w:shd w:val="clear" w:color="auto" w:fill="FFFFFF"/>
        <w:autoSpaceDE w:val="0"/>
        <w:autoSpaceDN w:val="0"/>
        <w:adjustRightInd w:val="0"/>
        <w:spacing w:after="0" w:line="360" w:lineRule="auto"/>
        <w:ind w:left="426"/>
        <w:jc w:val="both"/>
        <w:rPr>
          <w:rFonts w:cs="Times New Roman"/>
          <w:szCs w:val="24"/>
        </w:rPr>
      </w:pPr>
      <w:r>
        <w:rPr>
          <w:rFonts w:cs="Times New Roman"/>
          <w:szCs w:val="24"/>
        </w:rPr>
        <w:t xml:space="preserve"> rumah sakit (SIRS)</w:t>
      </w:r>
    </w:p>
    <w:p>
      <w:pPr>
        <w:pStyle w:val="25"/>
        <w:numPr>
          <w:ilvl w:val="3"/>
          <w:numId w:val="11"/>
        </w:numPr>
        <w:shd w:val="clear" w:color="auto" w:fill="FFFFFF"/>
        <w:autoSpaceDE w:val="0"/>
        <w:autoSpaceDN w:val="0"/>
        <w:adjustRightInd w:val="0"/>
        <w:spacing w:after="0" w:line="360" w:lineRule="auto"/>
        <w:ind w:left="426" w:hanging="426"/>
        <w:jc w:val="both"/>
        <w:rPr>
          <w:rFonts w:cs="Times New Roman"/>
          <w:szCs w:val="24"/>
        </w:rPr>
      </w:pPr>
      <w:r>
        <w:rPr>
          <w:rFonts w:cs="Times New Roman"/>
          <w:szCs w:val="24"/>
        </w:rPr>
        <w:t>Menghitung efisiensi pengelolaan pengadaan obat dengan menggunakan rumus ITOR :  Harga pokok penjualan</w:t>
      </w:r>
    </w:p>
    <w:p>
      <w:pPr>
        <w:shd w:val="clear" w:color="auto" w:fill="FFFFFF"/>
        <w:tabs>
          <w:tab w:val="left" w:pos="426"/>
          <w:tab w:val="left" w:pos="709"/>
          <w:tab w:val="left" w:pos="1134"/>
          <w:tab w:val="left" w:pos="1985"/>
        </w:tabs>
        <w:autoSpaceDE w:val="0"/>
        <w:autoSpaceDN w:val="0"/>
        <w:adjustRightInd w:val="0"/>
        <w:spacing w:line="360" w:lineRule="auto"/>
        <w:ind w:left="709" w:hanging="709"/>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w:t>
      </w:r>
    </w:p>
    <w:p>
      <w:pPr>
        <w:shd w:val="clear" w:color="auto" w:fill="FFFFFF"/>
        <w:tabs>
          <w:tab w:val="left" w:pos="426"/>
          <w:tab w:val="left" w:pos="709"/>
          <w:tab w:val="left" w:pos="1134"/>
          <w:tab w:val="left" w:pos="2268"/>
        </w:tabs>
        <w:autoSpaceDE w:val="0"/>
        <w:autoSpaceDN w:val="0"/>
        <w:adjustRightInd w:val="0"/>
        <w:spacing w:line="360" w:lineRule="auto"/>
        <w:ind w:left="709" w:hanging="709"/>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Nilai persediaan</w:t>
      </w:r>
    </w:p>
    <w:tbl>
      <w:tblPr>
        <w:tblStyle w:val="23"/>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4" w:type="dxa"/>
          </w:tcPr>
          <w:p>
            <w:pPr>
              <w:pStyle w:val="25"/>
              <w:spacing w:line="360" w:lineRule="auto"/>
              <w:ind w:left="0"/>
              <w:jc w:val="both"/>
              <w:rPr>
                <w:rFonts w:cs="Times New Roman"/>
                <w:szCs w:val="24"/>
              </w:rPr>
            </w:pPr>
            <w:r>
              <w:rPr>
                <w:rFonts w:cs="Times New Roman"/>
                <w:szCs w:val="24"/>
              </w:rPr>
              <w:t>HPP = (Nilai stok awal Januari 2019 + Pembelian obat Januari –Desember  2019) –Stok akhir 31 Desember 20219</w:t>
            </w:r>
          </w:p>
        </w:tc>
      </w:tr>
    </w:tbl>
    <w:p>
      <w:pPr>
        <w:pStyle w:val="25"/>
        <w:tabs>
          <w:tab w:val="left" w:pos="425"/>
        </w:tabs>
        <w:spacing w:line="360" w:lineRule="auto"/>
        <w:ind w:left="360"/>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………………….Persamaan A</w:t>
      </w:r>
    </w:p>
    <w:tbl>
      <w:tblPr>
        <w:tblStyle w:val="23"/>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4" w:type="dxa"/>
          </w:tcPr>
          <w:p>
            <w:pPr>
              <w:pStyle w:val="25"/>
              <w:tabs>
                <w:tab w:val="left" w:pos="425"/>
              </w:tabs>
              <w:spacing w:line="360" w:lineRule="auto"/>
              <w:ind w:left="0"/>
              <w:jc w:val="both"/>
              <w:rPr>
                <w:rFonts w:cs="Times New Roman"/>
                <w:szCs w:val="24"/>
              </w:rPr>
            </w:pPr>
            <w:r>
              <w:rPr>
                <w:rFonts w:cs="Times New Roman"/>
                <w:szCs w:val="24"/>
              </w:rPr>
              <w:t>Rata-rata niai persediaan = Nilai persediaan tahun 2019</w:t>
            </w:r>
          </w:p>
        </w:tc>
      </w:tr>
    </w:tbl>
    <w:p>
      <w:pPr>
        <w:pStyle w:val="25"/>
        <w:tabs>
          <w:tab w:val="left" w:pos="425"/>
        </w:tabs>
        <w:spacing w:line="360" w:lineRule="auto"/>
        <w:ind w:left="360"/>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…………………Persamaan B</w:t>
      </w:r>
    </w:p>
    <w:p>
      <w:pPr>
        <w:pStyle w:val="25"/>
        <w:tabs>
          <w:tab w:val="left" w:pos="425"/>
        </w:tabs>
        <w:spacing w:line="360" w:lineRule="auto"/>
        <w:ind w:left="360"/>
        <w:rPr>
          <w:rFonts w:cs="Times New Roman"/>
          <w:b/>
          <w:szCs w:val="24"/>
        </w:rPr>
      </w:pPr>
      <w:r>
        <w:rPr>
          <w:rFonts w:cs="Times New Roman"/>
          <w:szCs w:val="24"/>
        </w:rPr>
        <mc:AlternateContent>
          <mc:Choice Requires="wps">
            <w:drawing>
              <wp:anchor distT="0" distB="0" distL="114300" distR="114300" simplePos="0" relativeHeight="251862016" behindDoc="0" locked="0" layoutInCell="1" allowOverlap="1">
                <wp:simplePos x="0" y="0"/>
                <wp:positionH relativeFrom="column">
                  <wp:posOffset>274955</wp:posOffset>
                </wp:positionH>
                <wp:positionV relativeFrom="paragraph">
                  <wp:posOffset>50800</wp:posOffset>
                </wp:positionV>
                <wp:extent cx="1390650" cy="514350"/>
                <wp:effectExtent l="4445" t="4445" r="14605" b="14605"/>
                <wp:wrapNone/>
                <wp:docPr id="37" name="Rectangle 22"/>
                <wp:cNvGraphicFramePr/>
                <a:graphic xmlns:a="http://schemas.openxmlformats.org/drawingml/2006/main">
                  <a:graphicData uri="http://schemas.microsoft.com/office/word/2010/wordprocessingShape">
                    <wps:wsp>
                      <wps:cNvSpPr>
                        <a:spLocks noChangeArrowheads="1"/>
                      </wps:cNvSpPr>
                      <wps:spPr bwMode="auto">
                        <a:xfrm>
                          <a:off x="0" y="0"/>
                          <a:ext cx="1390650" cy="514350"/>
                        </a:xfrm>
                        <a:prstGeom prst="rect">
                          <a:avLst/>
                        </a:prstGeom>
                        <a:solidFill>
                          <a:srgbClr val="FFFFFF"/>
                        </a:solidFill>
                        <a:ln w="9525">
                          <a:solidFill>
                            <a:srgbClr val="000000"/>
                          </a:solidFill>
                          <a:miter lim="800000"/>
                        </a:ln>
                      </wps:spPr>
                      <wps:txbx>
                        <w:txbxContent>
                          <w:p>
                            <w:pPr>
                              <w:rPr>
                                <w:b/>
                              </w:rPr>
                            </w:pPr>
                            <m:oMathPara>
                              <m:oMath>
                                <m:r>
                                  <m:rPr>
                                    <m:sty m:val="b"/>
                                  </m:rPr>
                                  <w:rPr>
                                    <w:rFonts w:ascii="Cambria Math" w:hAnsi="Cambria Math"/>
                                  </w:rPr>
                                  <m:t>ITOR=</m:t>
                                </m:r>
                                <m:f>
                                  <m:fPr>
                                    <m:ctrlPr>
                                      <w:rPr>
                                        <w:rFonts w:ascii="Cambria Math" w:hAnsi="Cambria Math"/>
                                        <w:b/>
                                      </w:rPr>
                                    </m:ctrlPr>
                                  </m:fPr>
                                  <m:num>
                                    <m:r>
                                      <m:rPr>
                                        <m:sty m:val="b"/>
                                      </m:rPr>
                                      <w:rPr>
                                        <w:rFonts w:ascii="Cambria Math" w:hAnsi="Cambria Math"/>
                                      </w:rPr>
                                      <m:t>A</m:t>
                                    </m:r>
                                    <m:ctrlPr>
                                      <w:rPr>
                                        <w:rFonts w:ascii="Cambria Math" w:hAnsi="Cambria Math"/>
                                        <w:b/>
                                      </w:rPr>
                                    </m:ctrlPr>
                                  </m:num>
                                  <m:den>
                                    <m:r>
                                      <m:rPr>
                                        <m:sty m:val="b"/>
                                      </m:rPr>
                                      <w:rPr>
                                        <w:rFonts w:ascii="Cambria Math" w:hAnsi="Cambria Math"/>
                                      </w:rPr>
                                      <m:t>B</m:t>
                                    </m:r>
                                    <m:ctrlPr>
                                      <w:rPr>
                                        <w:rFonts w:ascii="Cambria Math" w:hAnsi="Cambria Math"/>
                                        <w:b/>
                                      </w:rPr>
                                    </m:ctrlPr>
                                  </m:den>
                                </m:f>
                                <m:r>
                                  <m:rPr>
                                    <m:sty m:val="b"/>
                                  </m:rPr>
                                  <w:rPr>
                                    <w:rFonts w:ascii="Cambria Math" w:hAnsi="Cambria Math"/>
                                  </w:rPr>
                                  <m:t>X</m:t>
                                </m:r>
                              </m:oMath>
                            </m:oMathPara>
                          </w:p>
                          <w:p/>
                        </w:txbxContent>
                      </wps:txbx>
                      <wps:bodyPr rot="0" vert="horz" wrap="square" lIns="91440" tIns="45720" rIns="91440" bIns="45720" anchor="t" anchorCtr="0" upright="1">
                        <a:noAutofit/>
                      </wps:bodyPr>
                    </wps:wsp>
                  </a:graphicData>
                </a:graphic>
              </wp:anchor>
            </w:drawing>
          </mc:Choice>
          <mc:Fallback>
            <w:pict>
              <v:rect id="Rectangle 22" o:spid="_x0000_s1026" o:spt="1" style="position:absolute;left:0pt;margin-left:21.65pt;margin-top:4pt;height:40.5pt;width:109.5pt;z-index:251862016;mso-width-relative:page;mso-height-relative:page;" fillcolor="#FFFFFF" filled="t" stroked="t" coordsize="21600,21600" o:gfxdata="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edEC51AAAAAcBAAAPAAAAAAAAAAEA&#10;IAAAACIAAABkcnMvZG93bnJldi54bWxQSwECFAAUAAAACACHTuJAUwWlZRMCAAAxBAAADgAAAAAA&#10;AAABACAAAAAjAQAAZHJzL2Uyb0RvYy54bWxQSwUGAAAAAAYABgBZAQAAqAUAAAAA&#10;">
                <v:fill on="t" focussize="0,0"/>
                <v:stroke color="#000000" miterlimit="8" joinstyle="miter"/>
                <v:imagedata o:title=""/>
                <o:lock v:ext="edit" aspectratio="f"/>
                <v:textbox>
                  <w:txbxContent>
                    <w:p>
                      <w:pPr>
                        <w:rPr>
                          <w:b/>
                        </w:rPr>
                      </w:pPr>
                      <m:oMathPara>
                        <m:oMath>
                          <m:r>
                            <m:rPr>
                              <m:sty m:val="b"/>
                            </m:rPr>
                            <w:rPr>
                              <w:rFonts w:ascii="Cambria Math" w:hAnsi="Cambria Math"/>
                            </w:rPr>
                            <m:t>ITOR=</m:t>
                          </m:r>
                          <m:f>
                            <m:fPr>
                              <m:ctrlPr>
                                <w:rPr>
                                  <w:rFonts w:ascii="Cambria Math" w:hAnsi="Cambria Math"/>
                                  <w:b/>
                                </w:rPr>
                              </m:ctrlPr>
                            </m:fPr>
                            <m:num>
                              <m:r>
                                <m:rPr>
                                  <m:sty m:val="b"/>
                                </m:rPr>
                                <w:rPr>
                                  <w:rFonts w:ascii="Cambria Math" w:hAnsi="Cambria Math"/>
                                </w:rPr>
                                <m:t>A</m:t>
                              </m:r>
                              <m:ctrlPr>
                                <w:rPr>
                                  <w:rFonts w:ascii="Cambria Math" w:hAnsi="Cambria Math"/>
                                  <w:b/>
                                </w:rPr>
                              </m:ctrlPr>
                            </m:num>
                            <m:den>
                              <m:r>
                                <m:rPr>
                                  <m:sty m:val="b"/>
                                </m:rPr>
                                <w:rPr>
                                  <w:rFonts w:ascii="Cambria Math" w:hAnsi="Cambria Math"/>
                                </w:rPr>
                                <m:t>B</m:t>
                              </m:r>
                              <m:ctrlPr>
                                <w:rPr>
                                  <w:rFonts w:ascii="Cambria Math" w:hAnsi="Cambria Math"/>
                                  <w:b/>
                                </w:rPr>
                              </m:ctrlPr>
                            </m:den>
                          </m:f>
                          <m:r>
                            <m:rPr>
                              <m:sty m:val="b"/>
                            </m:rPr>
                            <w:rPr>
                              <w:rFonts w:ascii="Cambria Math" w:hAnsi="Cambria Math"/>
                            </w:rPr>
                            <m:t>X</m:t>
                          </m:r>
                        </m:oMath>
                      </m:oMathPara>
                    </w:p>
                    <w:p/>
                  </w:txbxContent>
                </v:textbox>
              </v:rect>
            </w:pict>
          </mc:Fallback>
        </mc:AlternateContent>
      </w:r>
    </w:p>
    <w:p>
      <w:pPr>
        <w:pStyle w:val="25"/>
        <w:tabs>
          <w:tab w:val="left" w:pos="425"/>
        </w:tabs>
        <w:spacing w:line="360" w:lineRule="auto"/>
        <w:ind w:left="360"/>
        <w:rPr>
          <w:rFonts w:cs="Times New Roman"/>
          <w:szCs w:val="24"/>
        </w:rPr>
      </w:pP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szCs w:val="24"/>
        </w:rPr>
        <w:t xml:space="preserve">…………..Rumus </w:t>
      </w:r>
    </w:p>
    <w:p>
      <w:pPr>
        <w:pStyle w:val="25"/>
        <w:tabs>
          <w:tab w:val="left" w:pos="425"/>
        </w:tabs>
        <w:spacing w:line="360" w:lineRule="auto"/>
        <w:ind w:left="360"/>
        <w:rPr>
          <w:rFonts w:cs="Times New Roman"/>
          <w:szCs w:val="24"/>
        </w:rPr>
      </w:pPr>
    </w:p>
    <w:p>
      <w:pPr>
        <w:shd w:val="clear" w:color="auto" w:fill="FFFFFF"/>
        <w:autoSpaceDE w:val="0"/>
        <w:autoSpaceDN w:val="0"/>
        <w:adjustRightInd w:val="0"/>
        <w:spacing w:line="360" w:lineRule="auto"/>
        <w:ind w:left="709" w:hanging="709"/>
        <w:jc w:val="both"/>
        <w:rPr>
          <w:rFonts w:cs="Times New Roman"/>
          <w:szCs w:val="24"/>
        </w:rPr>
      </w:pPr>
      <w:r>
        <w:rPr>
          <w:rFonts w:cs="Times New Roman"/>
          <w:szCs w:val="24"/>
        </w:rPr>
        <w:t xml:space="preserve">      Caranya data diperoleh dari sistem informasi rumah sakit (SIRS) :</w:t>
      </w:r>
    </w:p>
    <w:p>
      <w:pPr>
        <w:numPr>
          <w:ilvl w:val="0"/>
          <w:numId w:val="12"/>
        </w:numPr>
        <w:shd w:val="clear" w:color="auto" w:fill="FFFFFF"/>
        <w:tabs>
          <w:tab w:val="clear" w:pos="425"/>
        </w:tabs>
        <w:autoSpaceDE w:val="0"/>
        <w:autoSpaceDN w:val="0"/>
        <w:adjustRightInd w:val="0"/>
        <w:spacing w:line="360" w:lineRule="auto"/>
        <w:ind w:left="709" w:hanging="283"/>
        <w:jc w:val="both"/>
        <w:rPr>
          <w:rFonts w:cs="Times New Roman"/>
          <w:szCs w:val="24"/>
        </w:rPr>
      </w:pPr>
      <w:r>
        <w:rPr>
          <w:rFonts w:cs="Times New Roman"/>
          <w:szCs w:val="24"/>
        </w:rPr>
        <w:t>Mencatat stok awal januari 2019.</w:t>
      </w:r>
    </w:p>
    <w:p>
      <w:pPr>
        <w:numPr>
          <w:ilvl w:val="0"/>
          <w:numId w:val="12"/>
        </w:numPr>
        <w:shd w:val="clear" w:color="auto" w:fill="FFFFFF"/>
        <w:tabs>
          <w:tab w:val="clear" w:pos="425"/>
        </w:tabs>
        <w:autoSpaceDE w:val="0"/>
        <w:autoSpaceDN w:val="0"/>
        <w:adjustRightInd w:val="0"/>
        <w:spacing w:line="360" w:lineRule="auto"/>
        <w:ind w:left="709" w:hanging="283"/>
        <w:jc w:val="both"/>
        <w:rPr>
          <w:rFonts w:cs="Times New Roman"/>
          <w:szCs w:val="24"/>
        </w:rPr>
      </w:pPr>
      <w:r>
        <w:rPr>
          <w:rFonts w:cs="Times New Roman"/>
          <w:szCs w:val="24"/>
        </w:rPr>
        <w:t>Merekap pembelian januari - desember 2019.</w:t>
      </w:r>
    </w:p>
    <w:p>
      <w:pPr>
        <w:numPr>
          <w:ilvl w:val="0"/>
          <w:numId w:val="12"/>
        </w:numPr>
        <w:shd w:val="clear" w:color="auto" w:fill="FFFFFF"/>
        <w:tabs>
          <w:tab w:val="clear" w:pos="425"/>
        </w:tabs>
        <w:autoSpaceDE w:val="0"/>
        <w:autoSpaceDN w:val="0"/>
        <w:adjustRightInd w:val="0"/>
        <w:spacing w:line="360" w:lineRule="auto"/>
        <w:ind w:left="709" w:hanging="283"/>
        <w:jc w:val="both"/>
        <w:rPr>
          <w:rFonts w:cs="Times New Roman"/>
          <w:szCs w:val="24"/>
        </w:rPr>
      </w:pPr>
      <w:r>
        <w:rPr>
          <w:rFonts w:cs="Times New Roman"/>
          <w:szCs w:val="24"/>
        </w:rPr>
        <w:t>Mencatat stok akhir tahun 2019.</w:t>
      </w:r>
    </w:p>
    <w:p>
      <w:pPr>
        <w:numPr>
          <w:ilvl w:val="0"/>
          <w:numId w:val="12"/>
        </w:numPr>
        <w:shd w:val="clear" w:color="auto" w:fill="FFFFFF"/>
        <w:tabs>
          <w:tab w:val="clear" w:pos="425"/>
        </w:tabs>
        <w:autoSpaceDE w:val="0"/>
        <w:autoSpaceDN w:val="0"/>
        <w:adjustRightInd w:val="0"/>
        <w:spacing w:line="360" w:lineRule="auto"/>
        <w:ind w:left="709" w:hanging="283"/>
        <w:jc w:val="both"/>
        <w:rPr>
          <w:rFonts w:cs="Times New Roman"/>
          <w:szCs w:val="24"/>
        </w:rPr>
      </w:pPr>
      <w:r>
        <w:rPr>
          <w:rFonts w:cs="Times New Roman"/>
          <w:szCs w:val="24"/>
        </w:rPr>
        <w:t>Merekap nilai persedian januari - desember 2019.</w:t>
      </w:r>
    </w:p>
    <w:p>
      <w:pPr>
        <w:pStyle w:val="25"/>
        <w:numPr>
          <w:ilvl w:val="3"/>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Merekap obat yang sudah kadaluarsa dengan melihat laporan obat yang sudah kadaluarsa tahun 2019.</w:t>
      </w:r>
    </w:p>
    <w:p>
      <w:pPr>
        <w:pStyle w:val="25"/>
        <w:numPr>
          <w:ilvl w:val="3"/>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Merekap faktur yang tidak sesuai dengan surat pesanan dengan melihat faktur tahun 2019 secara manual.</w:t>
      </w:r>
    </w:p>
    <w:p>
      <w:pPr>
        <w:pStyle w:val="25"/>
        <w:numPr>
          <w:ilvl w:val="3"/>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Memasukkan data dalam Microsoft Exel.</w:t>
      </w:r>
    </w:p>
    <w:p>
      <w:pPr>
        <w:pStyle w:val="25"/>
        <w:numPr>
          <w:ilvl w:val="3"/>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Menyajikan data dalam bentuk table / grafik.</w:t>
      </w:r>
    </w:p>
    <w:p>
      <w:pPr>
        <w:pStyle w:val="25"/>
        <w:numPr>
          <w:ilvl w:val="3"/>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Membuat pembahasan.</w:t>
      </w:r>
    </w:p>
    <w:p>
      <w:pPr>
        <w:pStyle w:val="25"/>
        <w:numPr>
          <w:ilvl w:val="3"/>
          <w:numId w:val="11"/>
        </w:numPr>
        <w:shd w:val="clear" w:color="auto" w:fill="FFFFFF"/>
        <w:autoSpaceDE w:val="0"/>
        <w:autoSpaceDN w:val="0"/>
        <w:adjustRightInd w:val="0"/>
        <w:spacing w:line="360" w:lineRule="auto"/>
        <w:ind w:left="426" w:hanging="426"/>
        <w:jc w:val="both"/>
        <w:rPr>
          <w:rFonts w:cs="Times New Roman"/>
          <w:szCs w:val="24"/>
        </w:rPr>
      </w:pPr>
      <w:r>
        <w:rPr>
          <w:rFonts w:cs="Times New Roman"/>
          <w:szCs w:val="24"/>
        </w:rPr>
        <w:t xml:space="preserve">Membuat kesimpulan dan saran.      </w:t>
      </w:r>
      <w:bookmarkStart w:id="3" w:name="_Hlk34400475"/>
    </w:p>
    <w:p>
      <w:pPr>
        <w:tabs>
          <w:tab w:val="left" w:pos="3212"/>
        </w:tabs>
        <w:rPr>
          <w:rFonts w:cs="Times New Roman"/>
          <w:szCs w:val="24"/>
        </w:rPr>
        <w:sectPr>
          <w:headerReference r:id="rId31" w:type="default"/>
          <w:footerReference r:id="rId32" w:type="default"/>
          <w:pgSz w:w="11907" w:h="16840"/>
          <w:pgMar w:top="1701" w:right="1701" w:bottom="1701" w:left="2268" w:header="720" w:footer="720" w:gutter="0"/>
          <w:cols w:space="720" w:num="1"/>
          <w:docGrid w:linePitch="360" w:charSpace="0"/>
        </w:sectPr>
      </w:pPr>
    </w:p>
    <w:p>
      <w:pPr>
        <w:pStyle w:val="25"/>
        <w:tabs>
          <w:tab w:val="left" w:pos="426"/>
        </w:tabs>
        <w:spacing w:line="360" w:lineRule="auto"/>
        <w:ind w:left="426" w:hanging="426"/>
        <w:jc w:val="center"/>
        <w:rPr>
          <w:rFonts w:cs="Times New Roman"/>
          <w:b/>
          <w:szCs w:val="24"/>
        </w:rPr>
      </w:pPr>
      <w:r>
        <w:rPr>
          <w:rFonts w:cs="Times New Roman"/>
          <w:b/>
          <w:szCs w:val="24"/>
        </w:rPr>
        <w:t>BAB IV</w:t>
      </w:r>
    </w:p>
    <w:p>
      <w:pPr>
        <w:pStyle w:val="25"/>
        <w:tabs>
          <w:tab w:val="left" w:pos="426"/>
        </w:tabs>
        <w:spacing w:line="360" w:lineRule="auto"/>
        <w:ind w:left="426" w:hanging="426"/>
        <w:jc w:val="center"/>
        <w:rPr>
          <w:rFonts w:cs="Times New Roman"/>
          <w:b/>
          <w:szCs w:val="24"/>
        </w:rPr>
      </w:pPr>
      <w:r>
        <w:rPr>
          <w:rFonts w:cs="Times New Roman"/>
          <w:b/>
          <w:szCs w:val="24"/>
        </w:rPr>
        <w:t>GAMBARAN UMUM TEMPAT PENGAMBILAN DATA</w:t>
      </w:r>
    </w:p>
    <w:p>
      <w:pPr>
        <w:pStyle w:val="25"/>
        <w:tabs>
          <w:tab w:val="left" w:pos="426"/>
        </w:tabs>
        <w:spacing w:line="360" w:lineRule="auto"/>
        <w:ind w:left="426" w:hanging="426"/>
        <w:jc w:val="center"/>
        <w:rPr>
          <w:rFonts w:cs="Times New Roman"/>
          <w:b/>
          <w:szCs w:val="24"/>
        </w:rPr>
      </w:pPr>
    </w:p>
    <w:p>
      <w:pPr>
        <w:pStyle w:val="25"/>
        <w:tabs>
          <w:tab w:val="left" w:pos="426"/>
        </w:tabs>
        <w:spacing w:line="360" w:lineRule="auto"/>
        <w:ind w:left="426" w:hanging="426"/>
        <w:jc w:val="center"/>
        <w:rPr>
          <w:rFonts w:cs="Times New Roman"/>
          <w:b/>
          <w:szCs w:val="24"/>
        </w:rPr>
      </w:pPr>
    </w:p>
    <w:p>
      <w:pPr>
        <w:pStyle w:val="25"/>
        <w:numPr>
          <w:ilvl w:val="1"/>
          <w:numId w:val="4"/>
        </w:numPr>
        <w:spacing w:line="360" w:lineRule="auto"/>
        <w:ind w:left="709" w:hanging="709"/>
        <w:rPr>
          <w:rFonts w:cs="Times New Roman"/>
          <w:b/>
          <w:szCs w:val="24"/>
        </w:rPr>
      </w:pPr>
      <w:r>
        <w:rPr>
          <w:rFonts w:cs="Times New Roman"/>
          <w:b/>
          <w:szCs w:val="24"/>
        </w:rPr>
        <w:t xml:space="preserve">Profil Rumah Sakit St. Carolus </w:t>
      </w:r>
    </w:p>
    <w:p>
      <w:pPr>
        <w:pStyle w:val="25"/>
        <w:numPr>
          <w:ilvl w:val="2"/>
          <w:numId w:val="4"/>
        </w:numPr>
        <w:spacing w:line="360" w:lineRule="auto"/>
        <w:ind w:left="709" w:hanging="709"/>
        <w:rPr>
          <w:rFonts w:cs="Times New Roman"/>
          <w:b/>
          <w:szCs w:val="24"/>
        </w:rPr>
      </w:pPr>
      <w:r>
        <w:rPr>
          <w:rFonts w:cs="Times New Roman"/>
          <w:b/>
          <w:szCs w:val="24"/>
        </w:rPr>
        <w:t>Sejarah Rumah Sakit St. Carolus</w:t>
      </w:r>
    </w:p>
    <w:p>
      <w:pPr>
        <w:pStyle w:val="25"/>
        <w:spacing w:after="0" w:line="360" w:lineRule="auto"/>
        <w:ind w:left="6" w:firstLine="720"/>
        <w:jc w:val="both"/>
        <w:rPr>
          <w:rFonts w:cs="Times New Roman"/>
          <w:bCs/>
          <w:szCs w:val="24"/>
        </w:rPr>
      </w:pPr>
      <w:r>
        <w:rPr>
          <w:rFonts w:cs="Times New Roman"/>
          <w:bCs/>
          <w:szCs w:val="24"/>
        </w:rPr>
        <w:t>Rumah Sakit St. Carolus (RSSC) adalah rumah sakit katholik pertama di Indonesia yang diprakarsai oleh Vikaris Apostolik Batavia (sekarang disebut Keuskupan Agung Jakarta). Pada tanggal 21 januari 1919 Rumah Sakit St. Carolus resmi dibuka untuk umum dengan nama Carolus Ziekenhuis, lalu setelah kemerdekaan berganti nama menjadi Pelayanan St. Carolus (PKSC). Sesuai dengan rekomendasi Komite Akreditasi Rumah Sakit (KARS) dan bertepatan dengan pengajuan perpanjangan izin rumah sakit, nama Pelayanan Kesehatan St. Carolus diubah menjadi Rumah Sakit St. Carolus.</w:t>
      </w:r>
    </w:p>
    <w:p>
      <w:pPr>
        <w:pStyle w:val="25"/>
        <w:spacing w:after="0" w:line="360" w:lineRule="auto"/>
        <w:ind w:left="6" w:firstLine="720"/>
        <w:rPr>
          <w:rFonts w:cs="Times New Roman"/>
          <w:bCs/>
          <w:szCs w:val="24"/>
        </w:rPr>
      </w:pPr>
    </w:p>
    <w:p>
      <w:pPr>
        <w:pStyle w:val="25"/>
        <w:numPr>
          <w:ilvl w:val="2"/>
          <w:numId w:val="4"/>
        </w:numPr>
        <w:spacing w:after="0" w:line="360" w:lineRule="auto"/>
        <w:ind w:left="709" w:hanging="709"/>
        <w:rPr>
          <w:rFonts w:cs="Times New Roman"/>
          <w:b/>
          <w:szCs w:val="24"/>
        </w:rPr>
      </w:pPr>
      <w:r>
        <w:rPr>
          <w:rFonts w:cs="Times New Roman"/>
          <w:b/>
          <w:szCs w:val="24"/>
        </w:rPr>
        <w:t>Lokasi wilayah Rumah Sakit St. Carolus</w:t>
      </w:r>
    </w:p>
    <w:p>
      <w:pPr>
        <w:pStyle w:val="25"/>
        <w:spacing w:line="360" w:lineRule="auto"/>
        <w:ind w:left="6"/>
        <w:jc w:val="both"/>
        <w:rPr>
          <w:rFonts w:cs="Times New Roman"/>
          <w:bCs/>
          <w:szCs w:val="24"/>
        </w:rPr>
      </w:pPr>
      <w:r>
        <w:rPr>
          <w:rFonts w:cs="Times New Roman"/>
          <w:b/>
          <w:szCs w:val="24"/>
        </w:rPr>
        <w:tab/>
      </w:r>
      <w:r>
        <w:rPr>
          <w:rFonts w:cs="Times New Roman"/>
          <w:bCs/>
          <w:szCs w:val="24"/>
        </w:rPr>
        <w:t>Lokasi Wilayah Rumah Sakit St. Carolus berada di jl. Salemba Raya No.41 Jakarta Pusat. Rumah Sakit St. Carolus di area 47.080 m2 dengan total luas bangunan sekitar 49.000 m2 dan memiliki total area taman sebesar 6000 m2.</w:t>
      </w:r>
    </w:p>
    <w:p>
      <w:pPr>
        <w:pStyle w:val="25"/>
        <w:spacing w:line="360" w:lineRule="auto"/>
        <w:ind w:left="426" w:hanging="426"/>
        <w:jc w:val="both"/>
        <w:rPr>
          <w:rFonts w:cs="Times New Roman"/>
          <w:b/>
          <w:szCs w:val="24"/>
        </w:rPr>
      </w:pPr>
      <w:r>
        <w:rPr>
          <w:rFonts w:cs="Times New Roman"/>
          <w:b/>
          <w:szCs w:val="24"/>
        </w:rPr>
        <w:tab/>
      </w:r>
    </w:p>
    <w:p>
      <w:pPr>
        <w:pStyle w:val="25"/>
        <w:numPr>
          <w:ilvl w:val="1"/>
          <w:numId w:val="4"/>
        </w:numPr>
        <w:spacing w:line="360" w:lineRule="auto"/>
        <w:ind w:left="709" w:hanging="709"/>
        <w:jc w:val="both"/>
        <w:rPr>
          <w:rFonts w:cs="Times New Roman"/>
          <w:b/>
          <w:szCs w:val="24"/>
        </w:rPr>
      </w:pPr>
      <w:r>
        <w:rPr>
          <w:rFonts w:cs="Times New Roman"/>
          <w:b/>
          <w:szCs w:val="24"/>
        </w:rPr>
        <w:t xml:space="preserve">Visi, Misi, Falsafah dan Nilai Keutamaan Rumah Sakit St. Carolus </w:t>
      </w:r>
    </w:p>
    <w:p>
      <w:pPr>
        <w:pStyle w:val="25"/>
        <w:numPr>
          <w:ilvl w:val="2"/>
          <w:numId w:val="4"/>
        </w:numPr>
        <w:spacing w:after="0" w:line="360" w:lineRule="auto"/>
        <w:ind w:left="709" w:hanging="709"/>
        <w:jc w:val="both"/>
        <w:rPr>
          <w:rFonts w:cs="Times New Roman"/>
          <w:b/>
          <w:szCs w:val="24"/>
        </w:rPr>
      </w:pPr>
      <w:r>
        <w:rPr>
          <w:rFonts w:cs="Times New Roman"/>
          <w:b/>
          <w:szCs w:val="24"/>
        </w:rPr>
        <w:t>Visi Rumah Sakit St. Carolus</w:t>
      </w:r>
    </w:p>
    <w:p>
      <w:pPr>
        <w:pStyle w:val="25"/>
        <w:spacing w:after="0" w:line="360" w:lineRule="auto"/>
        <w:ind w:left="6" w:hanging="6"/>
        <w:jc w:val="both"/>
        <w:rPr>
          <w:rFonts w:cs="Times New Roman"/>
          <w:bCs/>
          <w:szCs w:val="24"/>
        </w:rPr>
      </w:pPr>
      <w:r>
        <w:rPr>
          <w:rFonts w:cs="Times New Roman"/>
          <w:bCs/>
          <w:szCs w:val="24"/>
        </w:rPr>
        <w:tab/>
      </w:r>
      <w:r>
        <w:rPr>
          <w:rFonts w:cs="Times New Roman"/>
          <w:bCs/>
          <w:szCs w:val="24"/>
        </w:rPr>
        <w:tab/>
      </w:r>
      <w:r>
        <w:rPr>
          <w:rFonts w:cs="Times New Roman"/>
          <w:bCs/>
          <w:szCs w:val="24"/>
        </w:rPr>
        <w:t xml:space="preserve">Menjadi rumah sakit pilihan keluarga yang profesional, aman dan berbelarasa. </w:t>
      </w:r>
    </w:p>
    <w:p>
      <w:pPr>
        <w:pStyle w:val="25"/>
        <w:tabs>
          <w:tab w:val="left" w:pos="426"/>
        </w:tabs>
        <w:spacing w:after="0" w:line="360" w:lineRule="auto"/>
        <w:ind w:left="425" w:hanging="425"/>
        <w:jc w:val="both"/>
        <w:rPr>
          <w:rFonts w:cs="Times New Roman"/>
          <w:bCs/>
          <w:szCs w:val="24"/>
        </w:rPr>
      </w:pPr>
    </w:p>
    <w:p>
      <w:pPr>
        <w:pStyle w:val="25"/>
        <w:numPr>
          <w:ilvl w:val="2"/>
          <w:numId w:val="4"/>
        </w:numPr>
        <w:spacing w:after="0" w:line="360" w:lineRule="auto"/>
        <w:ind w:left="709" w:hanging="709"/>
        <w:jc w:val="both"/>
        <w:rPr>
          <w:rFonts w:cs="Times New Roman"/>
          <w:b/>
          <w:szCs w:val="24"/>
        </w:rPr>
      </w:pPr>
      <w:r>
        <w:rPr>
          <w:rFonts w:cs="Times New Roman"/>
          <w:b/>
          <w:szCs w:val="24"/>
        </w:rPr>
        <w:t>Misi Rumah Sakit St. Carolus</w:t>
      </w:r>
    </w:p>
    <w:p>
      <w:pPr>
        <w:pStyle w:val="25"/>
        <w:spacing w:after="0" w:line="360" w:lineRule="auto"/>
        <w:ind w:left="6"/>
        <w:jc w:val="both"/>
        <w:rPr>
          <w:rFonts w:cs="Times New Roman"/>
          <w:bCs/>
          <w:szCs w:val="24"/>
        </w:rPr>
      </w:pPr>
      <w:r>
        <w:rPr>
          <w:rFonts w:cs="Times New Roman"/>
          <w:bCs/>
          <w:szCs w:val="24"/>
        </w:rPr>
        <w:tab/>
      </w:r>
      <w:r>
        <w:rPr>
          <w:rFonts w:cs="Times New Roman"/>
          <w:bCs/>
          <w:szCs w:val="24"/>
        </w:rPr>
        <w:t xml:space="preserve">Memberikan pelayanan kesehatan yang bermutu dengan sikap bela rasa, hormat terhadap kehidupan tanpa membedakan agama, ras, golongan dan sosial. </w:t>
      </w:r>
    </w:p>
    <w:p>
      <w:pPr>
        <w:pStyle w:val="25"/>
        <w:spacing w:after="0" w:line="360" w:lineRule="auto"/>
        <w:ind w:left="6"/>
        <w:jc w:val="both"/>
        <w:rPr>
          <w:rFonts w:cs="Times New Roman"/>
          <w:bCs/>
          <w:szCs w:val="24"/>
        </w:rPr>
      </w:pPr>
    </w:p>
    <w:p>
      <w:pPr>
        <w:pStyle w:val="25"/>
        <w:numPr>
          <w:ilvl w:val="2"/>
          <w:numId w:val="4"/>
        </w:numPr>
        <w:spacing w:after="0" w:line="360" w:lineRule="auto"/>
        <w:ind w:left="709" w:hanging="709"/>
        <w:jc w:val="both"/>
        <w:rPr>
          <w:rFonts w:cs="Times New Roman"/>
          <w:b/>
          <w:szCs w:val="24"/>
        </w:rPr>
      </w:pPr>
      <w:r>
        <w:rPr>
          <w:rFonts w:cs="Times New Roman"/>
          <w:b/>
          <w:szCs w:val="24"/>
        </w:rPr>
        <w:t>Falsafah Rumah Sakit St. Carolus</w:t>
      </w:r>
    </w:p>
    <w:p>
      <w:pPr>
        <w:pStyle w:val="25"/>
        <w:spacing w:after="0" w:line="360" w:lineRule="auto"/>
        <w:ind w:left="6" w:firstLine="720"/>
        <w:jc w:val="both"/>
        <w:rPr>
          <w:rFonts w:cs="Times New Roman"/>
          <w:bCs/>
          <w:szCs w:val="24"/>
        </w:rPr>
      </w:pPr>
      <w:r>
        <w:rPr>
          <w:rFonts w:cs="Times New Roman"/>
          <w:bCs/>
          <w:szCs w:val="24"/>
        </w:rPr>
        <w:t>Melayani dari hati, membangkitkan harapan.</w:t>
      </w:r>
    </w:p>
    <w:p>
      <w:pPr>
        <w:pStyle w:val="25"/>
        <w:spacing w:after="0" w:line="360" w:lineRule="auto"/>
        <w:ind w:left="6" w:firstLine="720"/>
        <w:jc w:val="both"/>
        <w:rPr>
          <w:rFonts w:cs="Times New Roman"/>
          <w:bCs/>
          <w:szCs w:val="24"/>
        </w:rPr>
      </w:pPr>
    </w:p>
    <w:p>
      <w:pPr>
        <w:pStyle w:val="25"/>
        <w:numPr>
          <w:ilvl w:val="2"/>
          <w:numId w:val="4"/>
        </w:numPr>
        <w:spacing w:after="0" w:line="360" w:lineRule="auto"/>
        <w:ind w:left="709" w:hanging="709"/>
        <w:jc w:val="both"/>
        <w:rPr>
          <w:rFonts w:cs="Times New Roman"/>
          <w:b/>
          <w:szCs w:val="24"/>
        </w:rPr>
        <w:sectPr>
          <w:headerReference r:id="rId33" w:type="default"/>
          <w:footerReference r:id="rId34" w:type="default"/>
          <w:pgSz w:w="11907" w:h="16840"/>
          <w:pgMar w:top="1701" w:right="1701" w:bottom="1701" w:left="2268" w:header="720" w:footer="720" w:gutter="0"/>
          <w:cols w:space="720" w:num="1"/>
          <w:docGrid w:linePitch="360" w:charSpace="0"/>
        </w:sectPr>
      </w:pPr>
    </w:p>
    <w:p>
      <w:pPr>
        <w:pStyle w:val="25"/>
        <w:numPr>
          <w:ilvl w:val="2"/>
          <w:numId w:val="4"/>
        </w:numPr>
        <w:spacing w:after="0" w:line="360" w:lineRule="auto"/>
        <w:ind w:left="709" w:hanging="709"/>
        <w:jc w:val="both"/>
        <w:rPr>
          <w:rFonts w:cs="Times New Roman"/>
          <w:b/>
          <w:szCs w:val="24"/>
        </w:rPr>
      </w:pPr>
      <w:r>
        <w:rPr>
          <w:rFonts w:cs="Times New Roman"/>
          <w:b/>
          <w:szCs w:val="24"/>
        </w:rPr>
        <w:t>Nilai Keutamaan Rumah Sakit St. Carolus</w:t>
      </w:r>
    </w:p>
    <w:p>
      <w:pPr>
        <w:pStyle w:val="25"/>
        <w:spacing w:line="360" w:lineRule="auto"/>
        <w:ind w:left="0" w:firstLine="720"/>
        <w:jc w:val="both"/>
        <w:rPr>
          <w:rFonts w:cs="Times New Roman"/>
          <w:bCs/>
          <w:szCs w:val="24"/>
        </w:rPr>
      </w:pPr>
      <w:r>
        <w:rPr>
          <w:rFonts w:cs="Times New Roman"/>
          <w:bCs/>
          <w:szCs w:val="24"/>
        </w:rPr>
        <w:t>(I-CARE), yaitu:</w:t>
      </w:r>
    </w:p>
    <w:p>
      <w:pPr>
        <w:pStyle w:val="25"/>
        <w:numPr>
          <w:ilvl w:val="0"/>
          <w:numId w:val="13"/>
        </w:numPr>
        <w:tabs>
          <w:tab w:val="clear" w:pos="425"/>
        </w:tabs>
        <w:spacing w:line="360" w:lineRule="auto"/>
        <w:ind w:left="1134"/>
        <w:jc w:val="both"/>
        <w:rPr>
          <w:rFonts w:cs="Times New Roman"/>
          <w:bCs/>
          <w:szCs w:val="24"/>
        </w:rPr>
      </w:pPr>
      <w:r>
        <w:rPr>
          <w:rFonts w:cs="Times New Roman"/>
          <w:bCs/>
          <w:szCs w:val="24"/>
        </w:rPr>
        <w:t xml:space="preserve">Integrity : Konsisten, profesional, jujur, bertanggung jawab dan sepenuh hati.                                                                                                                                                           </w:t>
      </w:r>
    </w:p>
    <w:p>
      <w:pPr>
        <w:pStyle w:val="25"/>
        <w:numPr>
          <w:ilvl w:val="0"/>
          <w:numId w:val="13"/>
        </w:numPr>
        <w:tabs>
          <w:tab w:val="clear" w:pos="425"/>
        </w:tabs>
        <w:spacing w:line="360" w:lineRule="auto"/>
        <w:ind w:left="1134"/>
        <w:jc w:val="both"/>
        <w:rPr>
          <w:rFonts w:cs="Times New Roman"/>
          <w:bCs/>
          <w:szCs w:val="24"/>
        </w:rPr>
      </w:pPr>
      <w:r>
        <w:rPr>
          <w:rFonts w:cs="Times New Roman"/>
          <w:bCs/>
          <w:szCs w:val="24"/>
        </w:rPr>
        <w:t>Compassion : Ikut merasakan, memahami dan berani bertindak.</w:t>
      </w:r>
    </w:p>
    <w:p>
      <w:pPr>
        <w:pStyle w:val="25"/>
        <w:numPr>
          <w:ilvl w:val="0"/>
          <w:numId w:val="13"/>
        </w:numPr>
        <w:tabs>
          <w:tab w:val="clear" w:pos="425"/>
        </w:tabs>
        <w:spacing w:line="360" w:lineRule="auto"/>
        <w:ind w:left="1134"/>
        <w:jc w:val="both"/>
        <w:rPr>
          <w:rFonts w:cs="Times New Roman"/>
          <w:bCs/>
          <w:szCs w:val="24"/>
        </w:rPr>
      </w:pPr>
      <w:r>
        <w:rPr>
          <w:rFonts w:cs="Times New Roman"/>
          <w:bCs/>
          <w:szCs w:val="24"/>
        </w:rPr>
        <w:t>Assurance : Menjamin kualitas layanan dan nyaman.</w:t>
      </w:r>
    </w:p>
    <w:p>
      <w:pPr>
        <w:pStyle w:val="25"/>
        <w:numPr>
          <w:ilvl w:val="0"/>
          <w:numId w:val="13"/>
        </w:numPr>
        <w:tabs>
          <w:tab w:val="clear" w:pos="425"/>
        </w:tabs>
        <w:spacing w:line="360" w:lineRule="auto"/>
        <w:ind w:left="1134"/>
        <w:jc w:val="both"/>
        <w:rPr>
          <w:rFonts w:cs="Times New Roman"/>
          <w:bCs/>
          <w:szCs w:val="24"/>
        </w:rPr>
      </w:pPr>
      <w:r>
        <w:rPr>
          <w:rFonts w:cs="Times New Roman"/>
          <w:bCs/>
          <w:szCs w:val="24"/>
        </w:rPr>
        <w:t>Respect : Menghormati dan menghargai.</w:t>
      </w:r>
    </w:p>
    <w:p>
      <w:pPr>
        <w:pStyle w:val="25"/>
        <w:numPr>
          <w:ilvl w:val="0"/>
          <w:numId w:val="13"/>
        </w:numPr>
        <w:tabs>
          <w:tab w:val="clear" w:pos="425"/>
        </w:tabs>
        <w:spacing w:line="360" w:lineRule="auto"/>
        <w:ind w:left="1134"/>
        <w:jc w:val="both"/>
        <w:rPr>
          <w:rFonts w:cs="Times New Roman"/>
          <w:bCs/>
          <w:szCs w:val="24"/>
        </w:rPr>
      </w:pPr>
      <w:r>
        <w:rPr>
          <w:rFonts w:cs="Times New Roman"/>
          <w:bCs/>
          <w:szCs w:val="24"/>
        </w:rPr>
        <w:t>Embrace Innovation : Membuat perubahan, konstruktif dan inovatif.</w:t>
      </w:r>
    </w:p>
    <w:p>
      <w:pPr>
        <w:pStyle w:val="25"/>
        <w:spacing w:line="360" w:lineRule="auto"/>
        <w:ind w:left="0"/>
        <w:jc w:val="both"/>
        <w:rPr>
          <w:rFonts w:cs="Times New Roman"/>
          <w:bCs/>
          <w:szCs w:val="24"/>
        </w:rPr>
      </w:pPr>
    </w:p>
    <w:p>
      <w:pPr>
        <w:pStyle w:val="25"/>
        <w:numPr>
          <w:ilvl w:val="1"/>
          <w:numId w:val="4"/>
        </w:numPr>
        <w:spacing w:line="360" w:lineRule="auto"/>
        <w:ind w:left="709" w:hanging="709"/>
        <w:jc w:val="both"/>
        <w:rPr>
          <w:rFonts w:cs="Times New Roman"/>
          <w:bCs/>
          <w:szCs w:val="24"/>
        </w:rPr>
      </w:pPr>
      <w:r>
        <w:rPr>
          <w:rFonts w:cs="Times New Roman"/>
          <w:b/>
          <w:szCs w:val="24"/>
        </w:rPr>
        <w:t>Instalasi Farmasi Rumah Sakit St. Carolus</w:t>
      </w:r>
    </w:p>
    <w:p>
      <w:pPr>
        <w:pStyle w:val="25"/>
        <w:spacing w:line="360" w:lineRule="auto"/>
        <w:ind w:left="0" w:firstLine="720"/>
        <w:jc w:val="both"/>
        <w:rPr>
          <w:rFonts w:cs="Times New Roman"/>
          <w:bCs/>
          <w:szCs w:val="24"/>
        </w:rPr>
      </w:pPr>
      <w:r>
        <w:rPr>
          <w:rFonts w:cs="Times New Roman"/>
          <w:bCs/>
          <w:szCs w:val="24"/>
        </w:rPr>
        <w:t>Rumah sakit St. Carolus merupakan rumah sakit tipe B. Instalasi Farmasi Rumah Sakit St. Carolus mempunyai 15 Apoteker dan 57 Tenaga Teknis Kefarmasian, Instalasi Farmasi dikepalai oleh Apoteker.</w:t>
      </w:r>
    </w:p>
    <w:p>
      <w:pPr>
        <w:pStyle w:val="25"/>
        <w:spacing w:line="360" w:lineRule="auto"/>
        <w:ind w:left="0" w:firstLine="720"/>
        <w:jc w:val="both"/>
        <w:rPr>
          <w:rFonts w:cs="Times New Roman"/>
          <w:bCs/>
          <w:szCs w:val="24"/>
        </w:rPr>
      </w:pPr>
      <w:r>
        <w:rPr>
          <w:rFonts w:cs="Times New Roman"/>
          <w:bCs/>
          <w:szCs w:val="24"/>
        </w:rPr>
        <w:t>Farmasi Rumah sakit St. Carolus terbagi menjadi beberapa bagian, yaitu:</w:t>
      </w:r>
    </w:p>
    <w:p>
      <w:pPr>
        <w:pStyle w:val="25"/>
        <w:numPr>
          <w:ilvl w:val="0"/>
          <w:numId w:val="14"/>
        </w:numPr>
        <w:tabs>
          <w:tab w:val="clear" w:pos="425"/>
        </w:tabs>
        <w:spacing w:line="360" w:lineRule="auto"/>
        <w:jc w:val="both"/>
        <w:rPr>
          <w:rFonts w:cs="Times New Roman"/>
          <w:bCs/>
          <w:szCs w:val="24"/>
        </w:rPr>
      </w:pPr>
      <w:r>
        <w:rPr>
          <w:rFonts w:cs="Times New Roman"/>
          <w:bCs/>
          <w:szCs w:val="24"/>
        </w:rPr>
        <w:t xml:space="preserve">Instalasi Farmasi Rawat Jalan </w:t>
      </w:r>
    </w:p>
    <w:p>
      <w:pPr>
        <w:pStyle w:val="25"/>
        <w:numPr>
          <w:ilvl w:val="0"/>
          <w:numId w:val="14"/>
        </w:numPr>
        <w:tabs>
          <w:tab w:val="clear" w:pos="425"/>
        </w:tabs>
        <w:spacing w:line="360" w:lineRule="auto"/>
        <w:jc w:val="both"/>
        <w:rPr>
          <w:rFonts w:cs="Times New Roman"/>
          <w:bCs/>
          <w:szCs w:val="24"/>
        </w:rPr>
      </w:pPr>
      <w:r>
        <w:rPr>
          <w:rFonts w:cs="Times New Roman"/>
          <w:bCs/>
          <w:szCs w:val="24"/>
        </w:rPr>
        <w:t>Intalasi Farmasi Rawat Inap dan BPJS</w:t>
      </w:r>
    </w:p>
    <w:p>
      <w:pPr>
        <w:pStyle w:val="25"/>
        <w:numPr>
          <w:ilvl w:val="0"/>
          <w:numId w:val="14"/>
        </w:numPr>
        <w:tabs>
          <w:tab w:val="clear" w:pos="425"/>
        </w:tabs>
        <w:spacing w:line="360" w:lineRule="auto"/>
        <w:jc w:val="both"/>
        <w:rPr>
          <w:rFonts w:cs="Times New Roman"/>
          <w:bCs/>
          <w:szCs w:val="24"/>
        </w:rPr>
      </w:pPr>
      <w:r>
        <w:rPr>
          <w:rFonts w:cs="Times New Roman"/>
          <w:bCs/>
          <w:szCs w:val="24"/>
        </w:rPr>
        <w:t>Instalasi Farmasi Lantai 3</w:t>
      </w:r>
    </w:p>
    <w:p>
      <w:pPr>
        <w:pStyle w:val="25"/>
        <w:numPr>
          <w:ilvl w:val="0"/>
          <w:numId w:val="14"/>
        </w:numPr>
        <w:tabs>
          <w:tab w:val="clear" w:pos="425"/>
        </w:tabs>
        <w:spacing w:line="360" w:lineRule="auto"/>
        <w:jc w:val="both"/>
        <w:rPr>
          <w:rFonts w:cs="Times New Roman"/>
          <w:bCs/>
          <w:szCs w:val="24"/>
        </w:rPr>
      </w:pPr>
      <w:r>
        <w:rPr>
          <w:rFonts w:cs="Times New Roman"/>
          <w:bCs/>
          <w:szCs w:val="24"/>
        </w:rPr>
        <w:t>Instalasi Farmasi Produksi</w:t>
      </w:r>
    </w:p>
    <w:p>
      <w:pPr>
        <w:pStyle w:val="25"/>
        <w:numPr>
          <w:ilvl w:val="0"/>
          <w:numId w:val="14"/>
        </w:numPr>
        <w:tabs>
          <w:tab w:val="clear" w:pos="425"/>
        </w:tabs>
        <w:spacing w:line="360" w:lineRule="auto"/>
        <w:jc w:val="both"/>
        <w:rPr>
          <w:rFonts w:cs="Times New Roman"/>
          <w:bCs/>
          <w:szCs w:val="24"/>
        </w:rPr>
      </w:pPr>
      <w:r>
        <w:rPr>
          <w:rFonts w:cs="Times New Roman"/>
          <w:bCs/>
          <w:szCs w:val="24"/>
        </w:rPr>
        <w:t>Intalasi Gudang Farmasi</w:t>
      </w:r>
    </w:p>
    <w:p>
      <w:pPr>
        <w:pStyle w:val="25"/>
        <w:spacing w:line="360" w:lineRule="auto"/>
        <w:ind w:left="0" w:firstLine="720"/>
        <w:jc w:val="both"/>
        <w:rPr>
          <w:rFonts w:cs="Times New Roman"/>
          <w:bCs/>
          <w:szCs w:val="24"/>
        </w:rPr>
      </w:pPr>
    </w:p>
    <w:p>
      <w:pPr>
        <w:pStyle w:val="25"/>
        <w:numPr>
          <w:ilvl w:val="1"/>
          <w:numId w:val="4"/>
        </w:numPr>
        <w:spacing w:line="360" w:lineRule="auto"/>
        <w:ind w:left="709" w:hanging="709"/>
        <w:jc w:val="both"/>
        <w:rPr>
          <w:rFonts w:cs="Times New Roman"/>
          <w:b/>
          <w:szCs w:val="24"/>
        </w:rPr>
      </w:pPr>
      <w:r>
        <w:rPr>
          <w:rFonts w:cs="Times New Roman"/>
          <w:b/>
          <w:szCs w:val="24"/>
        </w:rPr>
        <w:t>Instalasi Gudang Farmasi</w:t>
      </w:r>
    </w:p>
    <w:p>
      <w:pPr>
        <w:pStyle w:val="25"/>
        <w:spacing w:after="0" w:line="360" w:lineRule="auto"/>
        <w:ind w:left="0"/>
        <w:jc w:val="both"/>
        <w:rPr>
          <w:rFonts w:cs="Times New Roman"/>
          <w:szCs w:val="24"/>
        </w:rPr>
      </w:pPr>
    </w:p>
    <w:p>
      <w:pPr>
        <w:pStyle w:val="25"/>
        <w:numPr>
          <w:ilvl w:val="2"/>
          <w:numId w:val="4"/>
        </w:numPr>
        <w:spacing w:line="360" w:lineRule="auto"/>
        <w:ind w:left="709" w:hanging="709"/>
        <w:jc w:val="both"/>
        <w:rPr>
          <w:rFonts w:cs="Times New Roman"/>
          <w:b/>
          <w:szCs w:val="24"/>
        </w:rPr>
      </w:pPr>
      <w:r>
        <w:rPr>
          <w:rFonts w:cs="Times New Roman"/>
          <w:b/>
          <w:szCs w:val="24"/>
        </w:rPr>
        <w:t xml:space="preserve">Kegiatan Pelayanan Kefarmasian di Gudang Farmasi </w:t>
      </w:r>
    </w:p>
    <w:p>
      <w:pPr>
        <w:pStyle w:val="25"/>
        <w:spacing w:after="0" w:line="360" w:lineRule="auto"/>
        <w:ind w:left="0" w:firstLine="709"/>
        <w:jc w:val="both"/>
        <w:rPr>
          <w:rFonts w:cs="Times New Roman"/>
          <w:bCs/>
          <w:szCs w:val="24"/>
        </w:rPr>
      </w:pPr>
      <w:r>
        <w:rPr>
          <w:rFonts w:cs="Times New Roman"/>
          <w:bCs/>
          <w:szCs w:val="24"/>
        </w:rPr>
        <w:t>Kegiatan pelayanan kefarmasian di gudang farmasi meliputi pengadaan, penyimpanan dan pendistribusian obat.</w:t>
      </w:r>
    </w:p>
    <w:p>
      <w:pPr>
        <w:pStyle w:val="25"/>
        <w:spacing w:after="0" w:line="360" w:lineRule="auto"/>
        <w:ind w:left="0" w:firstLine="720"/>
        <w:jc w:val="both"/>
        <w:rPr>
          <w:rFonts w:cs="Times New Roman"/>
          <w:bCs/>
          <w:szCs w:val="24"/>
        </w:rPr>
      </w:pPr>
    </w:p>
    <w:p>
      <w:pPr>
        <w:pStyle w:val="25"/>
        <w:numPr>
          <w:ilvl w:val="2"/>
          <w:numId w:val="4"/>
        </w:numPr>
        <w:spacing w:after="0" w:line="360" w:lineRule="auto"/>
        <w:ind w:left="709" w:hanging="709"/>
        <w:jc w:val="both"/>
        <w:rPr>
          <w:rFonts w:cs="Times New Roman"/>
          <w:b/>
          <w:szCs w:val="24"/>
        </w:rPr>
      </w:pPr>
      <w:r>
        <w:rPr>
          <w:rFonts w:cs="Times New Roman"/>
          <w:b/>
          <w:szCs w:val="24"/>
        </w:rPr>
        <w:t xml:space="preserve">Ketenagaan </w:t>
      </w:r>
    </w:p>
    <w:p>
      <w:pPr>
        <w:pStyle w:val="25"/>
        <w:spacing w:line="360" w:lineRule="auto"/>
        <w:ind w:left="0" w:firstLine="720"/>
        <w:jc w:val="both"/>
        <w:rPr>
          <w:rFonts w:cs="Times New Roman"/>
          <w:bCs/>
          <w:szCs w:val="24"/>
        </w:rPr>
      </w:pPr>
      <w:r>
        <w:rPr>
          <w:rFonts w:cs="Times New Roman"/>
          <w:bCs/>
          <w:szCs w:val="24"/>
        </w:rPr>
        <w:t>Ketenagaan yang ada di gudang farmasi terdiri dari 1 orang Apoteker sebagai supervisor, 4 orang Tenaga Teknis Kefarmasian, 1 orang Administrasi dan 2 orang pramukarya.</w:t>
      </w:r>
    </w:p>
    <w:p>
      <w:pPr>
        <w:pStyle w:val="25"/>
        <w:tabs>
          <w:tab w:val="left" w:pos="426"/>
        </w:tabs>
        <w:spacing w:line="360" w:lineRule="auto"/>
        <w:ind w:left="0"/>
        <w:jc w:val="both"/>
        <w:rPr>
          <w:rFonts w:cs="Times New Roman"/>
          <w:b/>
          <w:szCs w:val="24"/>
        </w:rPr>
      </w:pPr>
    </w:p>
    <w:p>
      <w:pPr>
        <w:pStyle w:val="25"/>
        <w:tabs>
          <w:tab w:val="left" w:pos="426"/>
        </w:tabs>
        <w:spacing w:line="360" w:lineRule="auto"/>
        <w:ind w:left="0"/>
        <w:jc w:val="both"/>
        <w:rPr>
          <w:rFonts w:cs="Times New Roman"/>
          <w:b/>
          <w:szCs w:val="24"/>
        </w:rPr>
      </w:pPr>
    </w:p>
    <w:p>
      <w:pPr>
        <w:pStyle w:val="25"/>
        <w:tabs>
          <w:tab w:val="left" w:pos="426"/>
        </w:tabs>
        <w:spacing w:line="360" w:lineRule="auto"/>
        <w:ind w:left="0"/>
        <w:jc w:val="center"/>
        <w:rPr>
          <w:rFonts w:cs="Times New Roman"/>
          <w:b/>
          <w:szCs w:val="24"/>
        </w:rPr>
        <w:sectPr>
          <w:headerReference r:id="rId35" w:type="default"/>
          <w:footerReference r:id="rId36" w:type="default"/>
          <w:pgSz w:w="11907" w:h="16840"/>
          <w:pgMar w:top="1701" w:right="1701" w:bottom="1701" w:left="2268" w:header="720" w:footer="720" w:gutter="0"/>
          <w:cols w:space="720" w:num="1"/>
          <w:docGrid w:linePitch="360" w:charSpace="0"/>
        </w:sectPr>
      </w:pPr>
    </w:p>
    <w:p>
      <w:pPr>
        <w:pStyle w:val="25"/>
        <w:tabs>
          <w:tab w:val="left" w:pos="426"/>
        </w:tabs>
        <w:spacing w:line="360" w:lineRule="auto"/>
        <w:ind w:left="0"/>
        <w:jc w:val="center"/>
        <w:rPr>
          <w:rFonts w:cs="Times New Roman"/>
          <w:b/>
          <w:szCs w:val="24"/>
        </w:rPr>
      </w:pPr>
      <w:r>
        <w:rPr>
          <w:rFonts w:cs="Times New Roman"/>
          <w:b/>
          <w:szCs w:val="24"/>
        </w:rPr>
        <w:t>BAB V</w:t>
      </w:r>
    </w:p>
    <w:p>
      <w:pPr>
        <w:pStyle w:val="25"/>
        <w:tabs>
          <w:tab w:val="left" w:pos="426"/>
        </w:tabs>
        <w:spacing w:line="360" w:lineRule="auto"/>
        <w:ind w:left="0"/>
        <w:jc w:val="center"/>
        <w:rPr>
          <w:rFonts w:cs="Times New Roman"/>
          <w:b/>
          <w:szCs w:val="24"/>
        </w:rPr>
      </w:pPr>
      <w:r>
        <w:rPr>
          <w:rFonts w:cs="Times New Roman"/>
          <w:b/>
          <w:szCs w:val="24"/>
        </w:rPr>
        <w:t>HASIL DAN PEMBAHASAN</w:t>
      </w:r>
    </w:p>
    <w:p>
      <w:pPr>
        <w:pStyle w:val="25"/>
        <w:tabs>
          <w:tab w:val="left" w:pos="426"/>
        </w:tabs>
        <w:spacing w:line="360" w:lineRule="auto"/>
        <w:ind w:left="0"/>
        <w:rPr>
          <w:rFonts w:cs="Times New Roman"/>
          <w:b/>
          <w:szCs w:val="24"/>
        </w:rPr>
      </w:pPr>
    </w:p>
    <w:p>
      <w:pPr>
        <w:pStyle w:val="25"/>
        <w:numPr>
          <w:ilvl w:val="1"/>
          <w:numId w:val="15"/>
        </w:numPr>
        <w:spacing w:line="360" w:lineRule="auto"/>
        <w:ind w:left="709" w:hanging="709"/>
        <w:jc w:val="both"/>
        <w:rPr>
          <w:rFonts w:cs="Times New Roman"/>
          <w:b/>
          <w:szCs w:val="24"/>
        </w:rPr>
      </w:pPr>
      <w:r>
        <w:rPr>
          <w:rFonts w:cs="Times New Roman"/>
          <w:b/>
          <w:szCs w:val="24"/>
        </w:rPr>
        <w:t>Persentase ketepatan pemilihan obat dalam pengadaan sesuai dengan Formularium Nasional dan Formularium Rumah Sakit.</w:t>
      </w:r>
    </w:p>
    <w:p>
      <w:pPr>
        <w:pStyle w:val="25"/>
        <w:tabs>
          <w:tab w:val="left" w:pos="426"/>
        </w:tabs>
        <w:spacing w:line="360" w:lineRule="auto"/>
        <w:ind w:left="0" w:firstLine="360"/>
        <w:jc w:val="both"/>
        <w:rPr>
          <w:rFonts w:cs="Times New Roman"/>
          <w:szCs w:val="24"/>
        </w:rPr>
      </w:pPr>
      <w:r>
        <w:rPr>
          <w:rFonts w:cs="Times New Roman"/>
          <w:b/>
          <w:szCs w:val="24"/>
        </w:rPr>
        <w:tab/>
      </w:r>
      <w:r>
        <w:rPr>
          <w:rFonts w:cs="Times New Roman"/>
          <w:b/>
          <w:szCs w:val="24"/>
        </w:rPr>
        <w:tab/>
      </w:r>
      <w:r>
        <w:rPr>
          <w:rFonts w:cs="Times New Roman"/>
          <w:szCs w:val="24"/>
        </w:rPr>
        <w:t>Berikut ini adalah hasil penelitian yang disertai pembahasan tentang pengadaan obat di instalasi Farmasi Rumah Sakit St. Carolus berdasarkan Formularium Nasional (Fornas) dan Formularium Rumah Sakit</w:t>
      </w:r>
      <w:r>
        <w:rPr>
          <w:rFonts w:cs="Times New Roman"/>
          <w:szCs w:val="24"/>
        </w:rPr>
        <w:tab/>
      </w:r>
      <w:r>
        <w:rPr>
          <w:rFonts w:cs="Times New Roman"/>
          <w:szCs w:val="24"/>
        </w:rPr>
        <w:t>:</w:t>
      </w:r>
    </w:p>
    <w:p>
      <w:pPr>
        <w:pStyle w:val="25"/>
        <w:tabs>
          <w:tab w:val="left" w:pos="426"/>
        </w:tabs>
        <w:spacing w:line="360" w:lineRule="auto"/>
        <w:ind w:left="360"/>
        <w:jc w:val="both"/>
        <w:rPr>
          <w:rFonts w:cs="Times New Roman"/>
          <w:szCs w:val="24"/>
        </w:rPr>
      </w:pPr>
    </w:p>
    <w:p>
      <w:pPr>
        <w:pStyle w:val="25"/>
        <w:tabs>
          <w:tab w:val="left" w:pos="426"/>
        </w:tabs>
        <w:spacing w:line="360" w:lineRule="auto"/>
        <w:ind w:left="240" w:leftChars="100" w:firstLine="240" w:firstLineChars="100"/>
        <w:jc w:val="center"/>
        <w:rPr>
          <w:rFonts w:cs="Times New Roman"/>
          <w:szCs w:val="24"/>
        </w:rPr>
      </w:pPr>
      <w:r>
        <w:rPr>
          <w:rFonts w:cs="Times New Roman"/>
          <w:szCs w:val="24"/>
        </w:rPr>
        <w:t>Tabel 5.1. Persentase ketepatan pemilihan obat sesuai tidaknya dengan FORNAS  dan Formularium Rumah Sakit .</w:t>
      </w:r>
    </w:p>
    <w:tbl>
      <w:tblPr>
        <w:tblStyle w:val="23"/>
        <w:tblW w:w="0" w:type="auto"/>
        <w:tblInd w:w="36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99"/>
        <w:gridCol w:w="3279"/>
        <w:gridCol w:w="1945"/>
        <w:gridCol w:w="164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99" w:type="dxa"/>
          </w:tcPr>
          <w:p>
            <w:pPr>
              <w:pStyle w:val="25"/>
              <w:tabs>
                <w:tab w:val="left" w:pos="426"/>
              </w:tabs>
              <w:spacing w:line="360" w:lineRule="auto"/>
              <w:ind w:left="0"/>
              <w:jc w:val="both"/>
              <w:rPr>
                <w:rFonts w:cs="Times New Roman"/>
                <w:szCs w:val="24"/>
              </w:rPr>
            </w:pPr>
            <w:r>
              <w:rPr>
                <w:rFonts w:cs="Times New Roman"/>
                <w:szCs w:val="24"/>
              </w:rPr>
              <w:t>No</w:t>
            </w:r>
          </w:p>
        </w:tc>
        <w:tc>
          <w:tcPr>
            <w:tcW w:w="3279" w:type="dxa"/>
          </w:tcPr>
          <w:p>
            <w:pPr>
              <w:pStyle w:val="25"/>
              <w:tabs>
                <w:tab w:val="left" w:pos="426"/>
              </w:tabs>
              <w:spacing w:line="360" w:lineRule="auto"/>
              <w:ind w:left="0"/>
              <w:jc w:val="both"/>
              <w:rPr>
                <w:rFonts w:cs="Times New Roman"/>
                <w:szCs w:val="24"/>
              </w:rPr>
            </w:pPr>
            <w:r>
              <w:rPr>
                <w:rFonts w:cs="Times New Roman"/>
                <w:szCs w:val="24"/>
              </w:rPr>
              <w:t xml:space="preserve">Ketepatan </w:t>
            </w:r>
          </w:p>
        </w:tc>
        <w:tc>
          <w:tcPr>
            <w:tcW w:w="1945" w:type="dxa"/>
          </w:tcPr>
          <w:p>
            <w:pPr>
              <w:pStyle w:val="25"/>
              <w:tabs>
                <w:tab w:val="left" w:pos="426"/>
              </w:tabs>
              <w:spacing w:line="360" w:lineRule="auto"/>
              <w:ind w:left="0"/>
              <w:jc w:val="both"/>
              <w:rPr>
                <w:rFonts w:cs="Times New Roman"/>
                <w:szCs w:val="24"/>
              </w:rPr>
            </w:pPr>
            <w:r>
              <w:rPr>
                <w:rFonts w:cs="Times New Roman"/>
                <w:szCs w:val="24"/>
              </w:rPr>
              <w:t>Jumlah item obat</w:t>
            </w:r>
          </w:p>
        </w:tc>
        <w:tc>
          <w:tcPr>
            <w:tcW w:w="1646" w:type="dxa"/>
          </w:tcPr>
          <w:p>
            <w:pPr>
              <w:pStyle w:val="25"/>
              <w:tabs>
                <w:tab w:val="left" w:pos="426"/>
              </w:tabs>
              <w:spacing w:line="360" w:lineRule="auto"/>
              <w:ind w:left="0"/>
              <w:jc w:val="both"/>
              <w:rPr>
                <w:rFonts w:cs="Times New Roman"/>
                <w:szCs w:val="24"/>
              </w:rPr>
            </w:pPr>
            <w:r>
              <w:rPr>
                <w:rFonts w:cs="Times New Roman"/>
                <w:szCs w:val="24"/>
              </w:rPr>
              <w:t>Persentase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99" w:type="dxa"/>
            <w:tcBorders>
              <w:bottom w:val="nil"/>
            </w:tcBorders>
          </w:tcPr>
          <w:p>
            <w:pPr>
              <w:pStyle w:val="25"/>
              <w:tabs>
                <w:tab w:val="left" w:pos="426"/>
              </w:tabs>
              <w:spacing w:line="360" w:lineRule="auto"/>
              <w:ind w:left="0"/>
              <w:jc w:val="both"/>
              <w:rPr>
                <w:rFonts w:cs="Times New Roman"/>
                <w:szCs w:val="24"/>
              </w:rPr>
            </w:pPr>
            <w:r>
              <w:rPr>
                <w:rFonts w:cs="Times New Roman"/>
                <w:szCs w:val="24"/>
              </w:rPr>
              <w:t>1</w:t>
            </w:r>
          </w:p>
        </w:tc>
        <w:tc>
          <w:tcPr>
            <w:tcW w:w="3279" w:type="dxa"/>
            <w:tcBorders>
              <w:bottom w:val="nil"/>
            </w:tcBorders>
          </w:tcPr>
          <w:p>
            <w:pPr>
              <w:pStyle w:val="25"/>
              <w:tabs>
                <w:tab w:val="left" w:pos="426"/>
              </w:tabs>
              <w:spacing w:line="360" w:lineRule="auto"/>
              <w:ind w:left="0"/>
              <w:rPr>
                <w:rFonts w:cs="Times New Roman"/>
                <w:szCs w:val="24"/>
              </w:rPr>
            </w:pPr>
            <w:r>
              <w:rPr>
                <w:rFonts w:cs="Times New Roman"/>
                <w:szCs w:val="24"/>
              </w:rPr>
              <w:t xml:space="preserve">Sesuai </w:t>
            </w:r>
          </w:p>
        </w:tc>
        <w:tc>
          <w:tcPr>
            <w:tcW w:w="1945" w:type="dxa"/>
            <w:tcBorders>
              <w:bottom w:val="nil"/>
            </w:tcBorders>
          </w:tcPr>
          <w:p>
            <w:pPr>
              <w:pStyle w:val="25"/>
              <w:tabs>
                <w:tab w:val="left" w:pos="426"/>
              </w:tabs>
              <w:spacing w:line="360" w:lineRule="auto"/>
              <w:ind w:left="0"/>
              <w:jc w:val="both"/>
              <w:rPr>
                <w:rFonts w:cs="Times New Roman"/>
                <w:szCs w:val="24"/>
              </w:rPr>
            </w:pPr>
            <w:r>
              <w:rPr>
                <w:rFonts w:cs="Times New Roman"/>
                <w:szCs w:val="24"/>
              </w:rPr>
              <w:t>2582</w:t>
            </w:r>
          </w:p>
        </w:tc>
        <w:tc>
          <w:tcPr>
            <w:tcW w:w="1646" w:type="dxa"/>
            <w:tcBorders>
              <w:bottom w:val="nil"/>
            </w:tcBorders>
          </w:tcPr>
          <w:p>
            <w:pPr>
              <w:pStyle w:val="25"/>
              <w:tabs>
                <w:tab w:val="left" w:pos="426"/>
              </w:tabs>
              <w:spacing w:line="360" w:lineRule="auto"/>
              <w:ind w:left="0"/>
              <w:jc w:val="both"/>
              <w:rPr>
                <w:rFonts w:cs="Times New Roman"/>
                <w:szCs w:val="24"/>
              </w:rPr>
            </w:pPr>
            <w:r>
              <w:rPr>
                <w:rFonts w:cs="Times New Roman"/>
                <w:szCs w:val="24"/>
              </w:rPr>
              <w:t>97,21 %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99" w:type="dxa"/>
            <w:tcBorders>
              <w:top w:val="nil"/>
              <w:bottom w:val="nil"/>
            </w:tcBorders>
          </w:tcPr>
          <w:p>
            <w:pPr>
              <w:pStyle w:val="25"/>
              <w:tabs>
                <w:tab w:val="left" w:pos="426"/>
              </w:tabs>
              <w:spacing w:line="360" w:lineRule="auto"/>
              <w:ind w:left="0"/>
              <w:jc w:val="both"/>
              <w:rPr>
                <w:rFonts w:cs="Times New Roman"/>
                <w:szCs w:val="24"/>
              </w:rPr>
            </w:pPr>
            <w:r>
              <w:rPr>
                <w:rFonts w:cs="Times New Roman"/>
                <w:szCs w:val="24"/>
              </w:rPr>
              <w:t>2</w:t>
            </w:r>
          </w:p>
        </w:tc>
        <w:tc>
          <w:tcPr>
            <w:tcW w:w="3279" w:type="dxa"/>
            <w:tcBorders>
              <w:top w:val="nil"/>
              <w:bottom w:val="nil"/>
            </w:tcBorders>
          </w:tcPr>
          <w:p>
            <w:pPr>
              <w:pStyle w:val="25"/>
              <w:tabs>
                <w:tab w:val="left" w:pos="426"/>
              </w:tabs>
              <w:spacing w:line="360" w:lineRule="auto"/>
              <w:ind w:left="0"/>
              <w:rPr>
                <w:rFonts w:cs="Times New Roman"/>
                <w:szCs w:val="24"/>
              </w:rPr>
            </w:pPr>
            <w:r>
              <w:rPr>
                <w:rFonts w:cs="Times New Roman"/>
                <w:szCs w:val="24"/>
              </w:rPr>
              <w:t xml:space="preserve">Tidak sesuai </w:t>
            </w:r>
          </w:p>
        </w:tc>
        <w:tc>
          <w:tcPr>
            <w:tcW w:w="1945" w:type="dxa"/>
            <w:tcBorders>
              <w:top w:val="nil"/>
              <w:bottom w:val="nil"/>
            </w:tcBorders>
          </w:tcPr>
          <w:p>
            <w:pPr>
              <w:pStyle w:val="25"/>
              <w:tabs>
                <w:tab w:val="left" w:pos="426"/>
              </w:tabs>
              <w:spacing w:line="360" w:lineRule="auto"/>
              <w:ind w:left="0"/>
              <w:jc w:val="both"/>
              <w:rPr>
                <w:rFonts w:cs="Times New Roman"/>
                <w:szCs w:val="24"/>
              </w:rPr>
            </w:pPr>
            <w:r>
              <w:rPr>
                <w:rFonts w:cs="Times New Roman"/>
                <w:szCs w:val="24"/>
              </w:rPr>
              <w:t>74</w:t>
            </w:r>
          </w:p>
        </w:tc>
        <w:tc>
          <w:tcPr>
            <w:tcW w:w="1646" w:type="dxa"/>
            <w:tcBorders>
              <w:top w:val="nil"/>
              <w:bottom w:val="nil"/>
            </w:tcBorders>
          </w:tcPr>
          <w:p>
            <w:pPr>
              <w:pStyle w:val="25"/>
              <w:tabs>
                <w:tab w:val="left" w:pos="426"/>
              </w:tabs>
              <w:spacing w:line="360" w:lineRule="auto"/>
              <w:ind w:left="0"/>
              <w:jc w:val="both"/>
              <w:rPr>
                <w:rFonts w:cs="Times New Roman"/>
                <w:szCs w:val="24"/>
              </w:rPr>
            </w:pPr>
            <w:r>
              <w:rPr>
                <w:rFonts w:cs="Times New Roman"/>
                <w:szCs w:val="24"/>
              </w:rPr>
              <w:t>2,79 %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99" w:type="dxa"/>
            <w:tcBorders>
              <w:top w:val="nil"/>
            </w:tcBorders>
          </w:tcPr>
          <w:p>
            <w:pPr>
              <w:pStyle w:val="25"/>
              <w:tabs>
                <w:tab w:val="left" w:pos="426"/>
              </w:tabs>
              <w:spacing w:line="360" w:lineRule="auto"/>
              <w:ind w:left="0"/>
              <w:jc w:val="both"/>
              <w:rPr>
                <w:rFonts w:cs="Times New Roman"/>
                <w:szCs w:val="24"/>
              </w:rPr>
            </w:pPr>
          </w:p>
        </w:tc>
        <w:tc>
          <w:tcPr>
            <w:tcW w:w="3279" w:type="dxa"/>
            <w:tcBorders>
              <w:top w:val="nil"/>
            </w:tcBorders>
          </w:tcPr>
          <w:p>
            <w:pPr>
              <w:pStyle w:val="25"/>
              <w:tabs>
                <w:tab w:val="left" w:pos="426"/>
              </w:tabs>
              <w:spacing w:line="360" w:lineRule="auto"/>
              <w:ind w:left="0"/>
              <w:jc w:val="both"/>
              <w:rPr>
                <w:rFonts w:cs="Times New Roman"/>
                <w:szCs w:val="24"/>
              </w:rPr>
            </w:pPr>
            <w:r>
              <w:rPr>
                <w:rFonts w:cs="Times New Roman"/>
                <w:szCs w:val="24"/>
              </w:rPr>
              <w:t>Total</w:t>
            </w:r>
          </w:p>
        </w:tc>
        <w:tc>
          <w:tcPr>
            <w:tcW w:w="1945" w:type="dxa"/>
            <w:tcBorders>
              <w:top w:val="nil"/>
            </w:tcBorders>
          </w:tcPr>
          <w:p>
            <w:pPr>
              <w:pStyle w:val="25"/>
              <w:tabs>
                <w:tab w:val="left" w:pos="426"/>
              </w:tabs>
              <w:spacing w:line="360" w:lineRule="auto"/>
              <w:ind w:left="0"/>
              <w:jc w:val="both"/>
              <w:rPr>
                <w:rFonts w:cs="Times New Roman"/>
                <w:szCs w:val="24"/>
              </w:rPr>
            </w:pPr>
            <w:r>
              <w:rPr>
                <w:rFonts w:cs="Times New Roman"/>
                <w:szCs w:val="24"/>
              </w:rPr>
              <w:t>2656</w:t>
            </w:r>
          </w:p>
        </w:tc>
        <w:tc>
          <w:tcPr>
            <w:tcW w:w="1646" w:type="dxa"/>
            <w:tcBorders>
              <w:top w:val="nil"/>
            </w:tcBorders>
          </w:tcPr>
          <w:p>
            <w:pPr>
              <w:pStyle w:val="25"/>
              <w:tabs>
                <w:tab w:val="left" w:pos="426"/>
              </w:tabs>
              <w:spacing w:line="360" w:lineRule="auto"/>
              <w:ind w:left="0"/>
              <w:jc w:val="both"/>
              <w:rPr>
                <w:rFonts w:cs="Times New Roman"/>
                <w:szCs w:val="24"/>
              </w:rPr>
            </w:pPr>
            <w:r>
              <w:rPr>
                <w:rFonts w:cs="Times New Roman"/>
                <w:szCs w:val="24"/>
              </w:rPr>
              <w:t>100 %</w:t>
            </w:r>
          </w:p>
        </w:tc>
      </w:tr>
    </w:tbl>
    <w:p>
      <w:pPr>
        <w:pStyle w:val="25"/>
        <w:tabs>
          <w:tab w:val="left" w:pos="426"/>
        </w:tabs>
        <w:spacing w:line="360" w:lineRule="auto"/>
        <w:ind w:left="360"/>
        <w:jc w:val="both"/>
        <w:rPr>
          <w:rFonts w:cs="Times New Roman"/>
          <w:szCs w:val="24"/>
        </w:rPr>
      </w:pPr>
    </w:p>
    <w:p>
      <w:pPr>
        <w:pStyle w:val="25"/>
        <w:tabs>
          <w:tab w:val="left" w:pos="426"/>
        </w:tabs>
        <w:spacing w:line="360" w:lineRule="auto"/>
        <w:ind w:left="360"/>
        <w:jc w:val="both"/>
        <w:rPr>
          <w:rFonts w:cs="Times New Roman"/>
          <w:szCs w:val="24"/>
        </w:rPr>
      </w:pPr>
    </w:p>
    <w:p>
      <w:pPr>
        <w:pStyle w:val="25"/>
        <w:spacing w:line="360" w:lineRule="auto"/>
        <w:ind w:left="0" w:firstLine="426"/>
        <w:jc w:val="center"/>
        <w:rPr>
          <w:rFonts w:cs="Times New Roman"/>
          <w:szCs w:val="24"/>
        </w:rPr>
      </w:pPr>
      <w:r>
        <w:rPr>
          <w:rFonts w:cs="Times New Roman"/>
          <w:szCs w:val="24"/>
        </w:rPr>
        <w:t>Tabel 5.2 Jenis Obat terbanyak diluar Fornas dan Formularium rumah sakit</w:t>
      </w:r>
    </w:p>
    <w:p>
      <w:pPr>
        <w:pStyle w:val="25"/>
        <w:spacing w:line="360" w:lineRule="auto"/>
        <w:ind w:left="0" w:firstLine="426"/>
        <w:jc w:val="center"/>
        <w:rPr>
          <w:rFonts w:cs="Times New Roman"/>
          <w:szCs w:val="24"/>
        </w:rPr>
      </w:pPr>
    </w:p>
    <w:tbl>
      <w:tblPr>
        <w:tblStyle w:val="23"/>
        <w:tblW w:w="0" w:type="auto"/>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3600"/>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left w:val="nil"/>
              <w:bottom w:val="single" w:color="auto" w:sz="4" w:space="0"/>
              <w:right w:val="nil"/>
            </w:tcBorders>
          </w:tcPr>
          <w:p>
            <w:pPr>
              <w:pStyle w:val="25"/>
              <w:spacing w:line="360" w:lineRule="auto"/>
              <w:ind w:left="0"/>
              <w:jc w:val="both"/>
              <w:rPr>
                <w:rFonts w:cs="Times New Roman"/>
                <w:b/>
                <w:szCs w:val="24"/>
              </w:rPr>
            </w:pPr>
            <w:r>
              <w:rPr>
                <w:rFonts w:cs="Times New Roman"/>
                <w:b/>
                <w:szCs w:val="24"/>
              </w:rPr>
              <w:t>NO</w:t>
            </w:r>
          </w:p>
        </w:tc>
        <w:tc>
          <w:tcPr>
            <w:tcW w:w="3600" w:type="dxa"/>
            <w:tcBorders>
              <w:left w:val="nil"/>
              <w:bottom w:val="single" w:color="auto" w:sz="4" w:space="0"/>
              <w:right w:val="nil"/>
            </w:tcBorders>
          </w:tcPr>
          <w:p>
            <w:pPr>
              <w:pStyle w:val="25"/>
              <w:spacing w:line="360" w:lineRule="auto"/>
              <w:ind w:left="0"/>
              <w:jc w:val="both"/>
              <w:rPr>
                <w:rFonts w:cs="Times New Roman"/>
                <w:b/>
                <w:szCs w:val="24"/>
              </w:rPr>
            </w:pPr>
            <w:r>
              <w:rPr>
                <w:rFonts w:cs="Times New Roman"/>
                <w:b/>
                <w:szCs w:val="24"/>
              </w:rPr>
              <w:t>NAMA OBAT</w:t>
            </w:r>
          </w:p>
        </w:tc>
        <w:tc>
          <w:tcPr>
            <w:tcW w:w="2430" w:type="dxa"/>
            <w:tcBorders>
              <w:left w:val="nil"/>
              <w:bottom w:val="single" w:color="auto" w:sz="4" w:space="0"/>
              <w:right w:val="nil"/>
            </w:tcBorders>
          </w:tcPr>
          <w:p>
            <w:pPr>
              <w:pStyle w:val="25"/>
              <w:spacing w:line="360" w:lineRule="auto"/>
              <w:ind w:left="0"/>
              <w:jc w:val="both"/>
              <w:rPr>
                <w:rFonts w:cs="Times New Roman"/>
                <w:b/>
                <w:szCs w:val="24"/>
              </w:rPr>
            </w:pPr>
            <w:r>
              <w:rPr>
                <w:rFonts w:cs="Times New Roman"/>
                <w:b/>
                <w:szCs w:val="24"/>
              </w:rPr>
              <w:t>JUMLAH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left w:val="nil"/>
              <w:bottom w:val="nil"/>
              <w:right w:val="nil"/>
            </w:tcBorders>
          </w:tcPr>
          <w:p>
            <w:pPr>
              <w:pStyle w:val="25"/>
              <w:spacing w:line="360" w:lineRule="auto"/>
              <w:ind w:left="0"/>
              <w:jc w:val="both"/>
              <w:rPr>
                <w:rFonts w:cs="Times New Roman"/>
                <w:szCs w:val="24"/>
              </w:rPr>
            </w:pPr>
            <w:r>
              <w:rPr>
                <w:rFonts w:cs="Times New Roman"/>
                <w:szCs w:val="24"/>
              </w:rPr>
              <w:t>1</w:t>
            </w:r>
          </w:p>
        </w:tc>
        <w:tc>
          <w:tcPr>
            <w:tcW w:w="3600" w:type="dxa"/>
            <w:tcBorders>
              <w:left w:val="nil"/>
              <w:bottom w:val="nil"/>
              <w:right w:val="nil"/>
            </w:tcBorders>
          </w:tcPr>
          <w:p>
            <w:pPr>
              <w:pStyle w:val="25"/>
              <w:spacing w:line="360" w:lineRule="auto"/>
              <w:ind w:left="0"/>
              <w:jc w:val="both"/>
              <w:rPr>
                <w:rFonts w:cs="Times New Roman"/>
                <w:szCs w:val="24"/>
              </w:rPr>
            </w:pPr>
            <w:r>
              <w:rPr>
                <w:rFonts w:cs="Times New Roman"/>
                <w:szCs w:val="24"/>
              </w:rPr>
              <w:t>Cystitat</w:t>
            </w:r>
          </w:p>
        </w:tc>
        <w:tc>
          <w:tcPr>
            <w:tcW w:w="2430" w:type="dxa"/>
            <w:tcBorders>
              <w:left w:val="nil"/>
              <w:bottom w:val="nil"/>
              <w:right w:val="nil"/>
            </w:tcBorders>
          </w:tcPr>
          <w:p>
            <w:pPr>
              <w:pStyle w:val="25"/>
              <w:spacing w:line="360" w:lineRule="auto"/>
              <w:ind w:left="0"/>
              <w:jc w:val="both"/>
              <w:rPr>
                <w:rFonts w:cs="Times New Roman"/>
                <w:szCs w:val="24"/>
              </w:rPr>
            </w:pPr>
            <w:r>
              <w:rPr>
                <w:rFonts w:cs="Times New Roman"/>
                <w:szCs w:val="24"/>
              </w:rPr>
              <w:t>7 ampul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2</w:t>
            </w:r>
          </w:p>
        </w:tc>
        <w:tc>
          <w:tcPr>
            <w:tcW w:w="360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Fludara</w:t>
            </w:r>
          </w:p>
        </w:tc>
        <w:tc>
          <w:tcPr>
            <w:tcW w:w="243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140 tablet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3</w:t>
            </w:r>
          </w:p>
        </w:tc>
        <w:tc>
          <w:tcPr>
            <w:tcW w:w="360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Jardiance</w:t>
            </w:r>
          </w:p>
        </w:tc>
        <w:tc>
          <w:tcPr>
            <w:tcW w:w="243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173 tablet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4</w:t>
            </w:r>
          </w:p>
        </w:tc>
        <w:tc>
          <w:tcPr>
            <w:tcW w:w="360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Neulastin</w:t>
            </w:r>
          </w:p>
        </w:tc>
        <w:tc>
          <w:tcPr>
            <w:tcW w:w="2430" w:type="dxa"/>
            <w:tcBorders>
              <w:top w:val="nil"/>
              <w:left w:val="nil"/>
              <w:bottom w:val="nil"/>
              <w:right w:val="nil"/>
            </w:tcBorders>
          </w:tcPr>
          <w:p>
            <w:pPr>
              <w:pStyle w:val="25"/>
              <w:spacing w:line="360" w:lineRule="auto"/>
              <w:ind w:left="0"/>
              <w:jc w:val="both"/>
              <w:rPr>
                <w:rFonts w:cs="Times New Roman"/>
                <w:szCs w:val="24"/>
              </w:rPr>
            </w:pPr>
            <w:r>
              <w:rPr>
                <w:rFonts w:cs="Times New Roman"/>
                <w:szCs w:val="24"/>
              </w:rPr>
              <w:t>5 ampul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top w:val="nil"/>
              <w:left w:val="nil"/>
              <w:right w:val="nil"/>
            </w:tcBorders>
          </w:tcPr>
          <w:p>
            <w:pPr>
              <w:pStyle w:val="25"/>
              <w:spacing w:line="360" w:lineRule="auto"/>
              <w:ind w:left="0"/>
              <w:jc w:val="both"/>
              <w:rPr>
                <w:rFonts w:cs="Times New Roman"/>
                <w:szCs w:val="24"/>
              </w:rPr>
            </w:pPr>
            <w:r>
              <w:rPr>
                <w:rFonts w:cs="Times New Roman"/>
                <w:szCs w:val="24"/>
              </w:rPr>
              <w:t>5</w:t>
            </w:r>
          </w:p>
        </w:tc>
        <w:tc>
          <w:tcPr>
            <w:tcW w:w="3600" w:type="dxa"/>
            <w:tcBorders>
              <w:top w:val="nil"/>
              <w:left w:val="nil"/>
              <w:right w:val="nil"/>
            </w:tcBorders>
          </w:tcPr>
          <w:p>
            <w:pPr>
              <w:pStyle w:val="25"/>
              <w:spacing w:line="360" w:lineRule="auto"/>
              <w:ind w:left="0"/>
              <w:jc w:val="both"/>
              <w:rPr>
                <w:rFonts w:cs="Times New Roman"/>
                <w:szCs w:val="24"/>
              </w:rPr>
            </w:pPr>
            <w:r>
              <w:rPr>
                <w:rFonts w:cs="Times New Roman"/>
                <w:szCs w:val="24"/>
              </w:rPr>
              <w:t>Tagriso</w:t>
            </w:r>
          </w:p>
        </w:tc>
        <w:tc>
          <w:tcPr>
            <w:tcW w:w="2430" w:type="dxa"/>
            <w:tcBorders>
              <w:top w:val="nil"/>
              <w:left w:val="nil"/>
              <w:right w:val="nil"/>
            </w:tcBorders>
          </w:tcPr>
          <w:p>
            <w:pPr>
              <w:pStyle w:val="25"/>
              <w:spacing w:line="360" w:lineRule="auto"/>
              <w:ind w:left="0"/>
              <w:jc w:val="both"/>
              <w:rPr>
                <w:rFonts w:cs="Times New Roman"/>
                <w:szCs w:val="24"/>
              </w:rPr>
            </w:pPr>
            <w:r>
              <w:rPr>
                <w:rFonts w:cs="Times New Roman"/>
                <w:szCs w:val="24"/>
              </w:rPr>
              <w:t>150 tablet</w:t>
            </w:r>
          </w:p>
        </w:tc>
      </w:tr>
    </w:tbl>
    <w:p>
      <w:pPr>
        <w:pStyle w:val="25"/>
        <w:spacing w:line="360" w:lineRule="auto"/>
        <w:ind w:left="0" w:firstLine="426"/>
        <w:jc w:val="both"/>
        <w:rPr>
          <w:rFonts w:cs="Times New Roman"/>
          <w:szCs w:val="24"/>
        </w:rPr>
      </w:pPr>
    </w:p>
    <w:p>
      <w:pPr>
        <w:pStyle w:val="25"/>
        <w:spacing w:line="360" w:lineRule="auto"/>
        <w:ind w:left="0" w:firstLine="426"/>
        <w:jc w:val="both"/>
        <w:rPr>
          <w:rFonts w:cs="Times New Roman"/>
          <w:szCs w:val="24"/>
        </w:rPr>
        <w:sectPr>
          <w:headerReference r:id="rId37" w:type="default"/>
          <w:footerReference r:id="rId38" w:type="default"/>
          <w:pgSz w:w="11907" w:h="16840"/>
          <w:pgMar w:top="1701" w:right="1701" w:bottom="1701" w:left="2268" w:header="720" w:footer="720" w:gutter="0"/>
          <w:cols w:space="720" w:num="1"/>
          <w:docGrid w:linePitch="360" w:charSpace="0"/>
        </w:sectPr>
      </w:pPr>
      <w:r>
        <w:rPr>
          <w:rFonts w:cs="Times New Roman"/>
          <w:szCs w:val="24"/>
        </w:rPr>
        <w:t xml:space="preserve">Tabel 5.1 menunjukan jumlah pengadaan obat yang sesuai dengan Fornas dan Formularium Rumah sakit sebanyak 2582 item (97,21 %) dan yang tidak sesuai </w:t>
      </w:r>
    </w:p>
    <w:p>
      <w:pPr>
        <w:pStyle w:val="25"/>
        <w:spacing w:line="360" w:lineRule="auto"/>
        <w:ind w:left="0"/>
        <w:jc w:val="both"/>
        <w:rPr>
          <w:rFonts w:cs="Times New Roman"/>
          <w:szCs w:val="24"/>
        </w:rPr>
      </w:pPr>
      <w:r>
        <w:rPr>
          <w:rFonts w:cs="Times New Roman"/>
          <w:szCs w:val="24"/>
        </w:rPr>
        <w:t>dengan Fornas dan Formularium RS sebanyak 74 item (25,79 %), terdapatnya pengadaan obat yang tidak sesuai dengan Fornas dan Formularium RS dikarenakan tidak taatnya dokter dalam penulisan resep yang mengacu pada Fornas dan Formularium RS, selain itu adanya obat yang dibutuhkan oleh pasien kemoterapi yang dilayani di Rumah Sakit St. Carolus yang tidak terdapat dalam Fornas dan Formularium rumah sakit sehingga mengharuskan pengadaan obat yang tidak masuk dalam Formularium demi memenuhi kebutuhan obat,dimana daftar 74 item obat yang tidak sesuai dengan FORNAS dan Formularium rumah sakit terdapat dalam lampiran 5.</w:t>
      </w:r>
    </w:p>
    <w:p>
      <w:pPr>
        <w:pStyle w:val="25"/>
        <w:spacing w:line="360" w:lineRule="auto"/>
        <w:ind w:left="0" w:firstLine="426"/>
        <w:jc w:val="both"/>
        <w:rPr>
          <w:rFonts w:cs="Times New Roman"/>
          <w:szCs w:val="24"/>
        </w:rPr>
      </w:pPr>
      <w:r>
        <w:rPr>
          <w:rFonts w:cs="Times New Roman"/>
          <w:szCs w:val="24"/>
        </w:rPr>
        <w:t xml:space="preserve"> Tabel 5.2 menunjukkan jenis obat terbanyak diluar FORNAS dan Formularium Rumah Sakit, obat tersebut dipesan karena tidak ada penggantinya yang tersedia di rumah sakit dan rata-rata diindikasikan untuk pasien kemoterapi yang sangat membutuhkan terapi obat, daftar 5 jenis obat terbanyak diperoleh dari sitem informasi rumah sakit dengan melihat jumlah stok obat yang paling banyak digunakan pada kategori obat yang tidak masuk dalam formularium rumah sakit.</w:t>
      </w:r>
    </w:p>
    <w:p>
      <w:pPr>
        <w:pStyle w:val="25"/>
        <w:spacing w:line="360" w:lineRule="auto"/>
        <w:ind w:left="0" w:firstLine="426"/>
        <w:jc w:val="both"/>
        <w:rPr>
          <w:rFonts w:cs="Times New Roman"/>
          <w:szCs w:val="24"/>
        </w:rPr>
      </w:pPr>
    </w:p>
    <w:p>
      <w:pPr>
        <w:pStyle w:val="25"/>
        <w:numPr>
          <w:ilvl w:val="1"/>
          <w:numId w:val="15"/>
        </w:numPr>
        <w:spacing w:line="360" w:lineRule="auto"/>
        <w:ind w:hanging="720"/>
        <w:jc w:val="both"/>
        <w:rPr>
          <w:rFonts w:cs="Times New Roman"/>
          <w:b/>
          <w:szCs w:val="24"/>
        </w:rPr>
      </w:pPr>
      <w:r>
        <w:rPr>
          <w:rFonts w:cs="Times New Roman"/>
          <w:b/>
          <w:szCs w:val="24"/>
        </w:rPr>
        <w:t xml:space="preserve">Nilai </w:t>
      </w:r>
      <w:r>
        <w:rPr>
          <w:rFonts w:cs="Times New Roman"/>
          <w:b/>
          <w:i/>
          <w:iCs/>
          <w:szCs w:val="24"/>
        </w:rPr>
        <w:t>Inventori Turn Over Ratio</w:t>
      </w:r>
      <w:r>
        <w:rPr>
          <w:rFonts w:cs="Times New Roman"/>
          <w:b/>
          <w:szCs w:val="24"/>
        </w:rPr>
        <w:t xml:space="preserve"> (ITOR)</w:t>
      </w:r>
    </w:p>
    <w:p>
      <w:pPr>
        <w:pStyle w:val="25"/>
        <w:spacing w:line="360" w:lineRule="auto"/>
        <w:ind w:left="709"/>
        <w:jc w:val="both"/>
        <w:rPr>
          <w:rFonts w:cs="Times New Roman"/>
          <w:b/>
          <w:szCs w:val="24"/>
        </w:rPr>
      </w:pPr>
      <w:r>
        <w:rPr>
          <w:rFonts w:cs="Times New Roman"/>
          <w:b/>
          <w:szCs w:val="24"/>
        </w:rPr>
        <w:t>Sebagai nilai efisiensi pengelolan persediaan</w:t>
      </w:r>
    </w:p>
    <w:p>
      <w:pPr>
        <w:pStyle w:val="25"/>
        <w:spacing w:line="360" w:lineRule="auto"/>
        <w:ind w:left="0" w:firstLine="567"/>
        <w:jc w:val="both"/>
        <w:rPr>
          <w:rFonts w:cs="Times New Roman"/>
          <w:szCs w:val="24"/>
        </w:rPr>
      </w:pPr>
      <w:r>
        <w:rPr>
          <w:rFonts w:cs="Times New Roman"/>
          <w:b/>
          <w:szCs w:val="24"/>
        </w:rPr>
        <w:tab/>
      </w:r>
      <w:r>
        <w:rPr>
          <w:rFonts w:cs="Times New Roman"/>
          <w:szCs w:val="24"/>
        </w:rPr>
        <w:t xml:space="preserve">Efisiensi dari pengadaan ditentukan oleh frekuensi pembelian. Untuk menghitung frekuensi pemesanan paling optimal dengan mengetahui </w:t>
      </w:r>
      <w:r>
        <w:rPr>
          <w:rFonts w:cs="Times New Roman"/>
          <w:i/>
          <w:iCs/>
          <w:szCs w:val="24"/>
        </w:rPr>
        <w:t>Inventori Turn Over Ratio</w:t>
      </w:r>
      <w:r>
        <w:rPr>
          <w:rFonts w:cs="Times New Roman"/>
          <w:szCs w:val="24"/>
        </w:rPr>
        <w:t xml:space="preserve"> (ITOR) yang diperoleh dengan membandingkan dengan harga penjualan dengan nilai persediaan. Nilai ITOR ini dipengaruhi oleh periode yang digunakan,jumlah pemakaian dan nilai persediaan.</w:t>
      </w:r>
    </w:p>
    <w:p>
      <w:pPr>
        <w:pStyle w:val="25"/>
        <w:spacing w:line="360" w:lineRule="auto"/>
        <w:ind w:left="0" w:firstLine="567"/>
        <w:jc w:val="both"/>
        <w:rPr>
          <w:rFonts w:cs="Times New Roman"/>
          <w:szCs w:val="24"/>
        </w:rPr>
      </w:pPr>
      <w:r>
        <w:rPr>
          <w:rFonts w:cs="Times New Roman"/>
          <w:i/>
          <w:iCs/>
          <w:szCs w:val="24"/>
        </w:rPr>
        <w:t>Inventori Turn Over Ratio</w:t>
      </w:r>
      <w:r>
        <w:rPr>
          <w:rFonts w:cs="Times New Roman"/>
          <w:szCs w:val="24"/>
        </w:rPr>
        <w:t xml:space="preserve"> (ITOR) akan tinggi bila nilai persediaannya kecil, tetapi nilai persediaan yang kecil bukan berarti efisien dan efektif. Untuk menentukan persediaan yang paling optimal ditentukan mulai dari proses perencanaan, proses pengadaan dan pengendalian persediaan sehingga tingkat persediaan tetap terjaga dan biaya produksi dapat ditekan serendah mungkin.</w:t>
      </w:r>
    </w:p>
    <w:p>
      <w:pPr>
        <w:pStyle w:val="25"/>
        <w:spacing w:line="360" w:lineRule="auto"/>
        <w:ind w:left="0" w:firstLine="567"/>
        <w:jc w:val="both"/>
        <w:rPr>
          <w:rFonts w:cs="Times New Roman"/>
          <w:szCs w:val="24"/>
        </w:rPr>
      </w:pPr>
      <w:r>
        <w:rPr>
          <w:rFonts w:cs="Times New Roman"/>
          <w:szCs w:val="24"/>
        </w:rPr>
        <w:t xml:space="preserve">Hasil </w:t>
      </w:r>
      <w:r>
        <w:rPr>
          <w:rFonts w:cs="Times New Roman"/>
          <w:i/>
          <w:iCs/>
          <w:szCs w:val="24"/>
        </w:rPr>
        <w:t>Inventori Turn Over Ratio</w:t>
      </w:r>
      <w:r>
        <w:rPr>
          <w:rFonts w:cs="Times New Roman"/>
          <w:szCs w:val="24"/>
        </w:rPr>
        <w:t xml:space="preserve"> (ITOR) pada penelitian ini diperoleh dengan rumus sebagai berikut : </w:t>
      </w:r>
    </w:p>
    <w:tbl>
      <w:tblPr>
        <w:tblStyle w:val="23"/>
        <w:tblW w:w="0" w:type="auto"/>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3" w:type="dxa"/>
          </w:tcPr>
          <w:p>
            <w:pPr>
              <w:pStyle w:val="25"/>
              <w:spacing w:line="360" w:lineRule="auto"/>
              <w:ind w:left="0"/>
              <w:jc w:val="both"/>
              <w:rPr>
                <w:rFonts w:cs="Times New Roman"/>
                <w:szCs w:val="24"/>
              </w:rPr>
            </w:pPr>
            <w:r>
              <w:rPr>
                <w:rFonts w:cs="Times New Roman"/>
                <w:szCs w:val="24"/>
              </w:rPr>
              <w:t>HPP = (Nilai stok awal Januari 2019 + Pembelian obat Januari –Desember  2019) –Stok akhir 31 Desember 20219</w:t>
            </w:r>
          </w:p>
        </w:tc>
      </w:tr>
    </w:tbl>
    <w:p>
      <w:pPr>
        <w:pStyle w:val="25"/>
        <w:tabs>
          <w:tab w:val="left" w:pos="425"/>
        </w:tabs>
        <w:spacing w:line="360" w:lineRule="auto"/>
        <w:ind w:left="360"/>
        <w:jc w:val="both"/>
        <w:rPr>
          <w:rFonts w:cs="Times New Roman"/>
          <w:szCs w:val="24"/>
        </w:rPr>
        <w:sectPr>
          <w:headerReference r:id="rId39" w:type="default"/>
          <w:footerReference r:id="rId40" w:type="default"/>
          <w:pgSz w:w="11907" w:h="16840"/>
          <w:pgMar w:top="1701" w:right="1701" w:bottom="1701" w:left="2268" w:header="720" w:footer="720" w:gutter="0"/>
          <w:cols w:space="720" w:num="1"/>
          <w:docGrid w:linePitch="360" w:charSpace="0"/>
        </w:sectPr>
      </w:pPr>
    </w:p>
    <w:p>
      <w:pPr>
        <w:pStyle w:val="25"/>
        <w:tabs>
          <w:tab w:val="left" w:pos="425"/>
        </w:tabs>
        <w:spacing w:line="360" w:lineRule="auto"/>
        <w:ind w:left="360"/>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………………….Persamaan A</w:t>
      </w:r>
    </w:p>
    <w:tbl>
      <w:tblPr>
        <w:tblStyle w:val="23"/>
        <w:tblW w:w="0" w:type="auto"/>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3" w:type="dxa"/>
          </w:tcPr>
          <w:p>
            <w:pPr>
              <w:pStyle w:val="25"/>
              <w:tabs>
                <w:tab w:val="left" w:pos="425"/>
              </w:tabs>
              <w:spacing w:line="360" w:lineRule="auto"/>
              <w:ind w:left="0"/>
              <w:jc w:val="both"/>
              <w:rPr>
                <w:rFonts w:cs="Times New Roman"/>
                <w:szCs w:val="24"/>
              </w:rPr>
            </w:pPr>
            <w:r>
              <w:rPr>
                <w:rFonts w:cs="Times New Roman"/>
                <w:szCs w:val="24"/>
              </w:rPr>
              <w:t>Rata-rata niai persediaan = Nilai persediaan tahun 2019</w:t>
            </w:r>
          </w:p>
        </w:tc>
      </w:tr>
    </w:tbl>
    <w:p>
      <w:pPr>
        <w:pStyle w:val="25"/>
        <w:tabs>
          <w:tab w:val="left" w:pos="425"/>
        </w:tabs>
        <w:spacing w:line="360" w:lineRule="auto"/>
        <w:ind w:left="360"/>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…………………Persamaan B</w:t>
      </w:r>
    </w:p>
    <w:p>
      <w:pPr>
        <w:pStyle w:val="25"/>
        <w:tabs>
          <w:tab w:val="left" w:pos="425"/>
        </w:tabs>
        <w:spacing w:line="360" w:lineRule="auto"/>
        <w:ind w:left="360"/>
        <w:rPr>
          <w:rFonts w:cs="Times New Roman"/>
          <w:b/>
          <w:szCs w:val="24"/>
        </w:rPr>
      </w:pPr>
      <w:r>
        <w:rPr>
          <w:rFonts w:cs="Times New Roman"/>
          <w:szCs w:val="24"/>
        </w:rPr>
        <mc:AlternateContent>
          <mc:Choice Requires="wps">
            <w:drawing>
              <wp:anchor distT="0" distB="0" distL="114300" distR="114300" simplePos="0" relativeHeight="251660288" behindDoc="0" locked="0" layoutInCell="1" allowOverlap="1">
                <wp:simplePos x="0" y="0"/>
                <wp:positionH relativeFrom="column">
                  <wp:posOffset>274955</wp:posOffset>
                </wp:positionH>
                <wp:positionV relativeFrom="paragraph">
                  <wp:posOffset>50800</wp:posOffset>
                </wp:positionV>
                <wp:extent cx="1390650" cy="514350"/>
                <wp:effectExtent l="8255" t="12700" r="10795" b="6350"/>
                <wp:wrapNone/>
                <wp:docPr id="18" name="Rectangle 22"/>
                <wp:cNvGraphicFramePr/>
                <a:graphic xmlns:a="http://schemas.openxmlformats.org/drawingml/2006/main">
                  <a:graphicData uri="http://schemas.microsoft.com/office/word/2010/wordprocessingShape">
                    <wps:wsp>
                      <wps:cNvSpPr>
                        <a:spLocks noChangeArrowheads="1"/>
                      </wps:cNvSpPr>
                      <wps:spPr bwMode="auto">
                        <a:xfrm>
                          <a:off x="0" y="0"/>
                          <a:ext cx="1390650" cy="514350"/>
                        </a:xfrm>
                        <a:prstGeom prst="rect">
                          <a:avLst/>
                        </a:prstGeom>
                        <a:solidFill>
                          <a:srgbClr val="FFFFFF"/>
                        </a:solidFill>
                        <a:ln w="9525">
                          <a:solidFill>
                            <a:srgbClr val="000000"/>
                          </a:solidFill>
                          <a:miter lim="800000"/>
                        </a:ln>
                      </wps:spPr>
                      <wps:txbx>
                        <w:txbxContent>
                          <w:p>
                            <w:pPr>
                              <w:rPr>
                                <w:b/>
                              </w:rPr>
                            </w:pPr>
                            <m:oMathPara>
                              <m:oMath>
                                <m:r>
                                  <m:rPr>
                                    <m:sty m:val="b"/>
                                  </m:rPr>
                                  <w:rPr>
                                    <w:rFonts w:ascii="Cambria Math" w:hAnsi="Cambria Math"/>
                                  </w:rPr>
                                  <m:t>ITOR=</m:t>
                                </m:r>
                                <m:f>
                                  <m:fPr>
                                    <m:ctrlPr>
                                      <w:rPr>
                                        <w:rFonts w:ascii="Cambria Math" w:hAnsi="Cambria Math"/>
                                        <w:b/>
                                      </w:rPr>
                                    </m:ctrlPr>
                                  </m:fPr>
                                  <m:num>
                                    <m:r>
                                      <m:rPr>
                                        <m:sty m:val="b"/>
                                      </m:rPr>
                                      <w:rPr>
                                        <w:rFonts w:ascii="Cambria Math" w:hAnsi="Cambria Math"/>
                                      </w:rPr>
                                      <m:t>A</m:t>
                                    </m:r>
                                    <m:ctrlPr>
                                      <w:rPr>
                                        <w:rFonts w:ascii="Cambria Math" w:hAnsi="Cambria Math"/>
                                        <w:b/>
                                      </w:rPr>
                                    </m:ctrlPr>
                                  </m:num>
                                  <m:den>
                                    <m:r>
                                      <m:rPr>
                                        <m:sty m:val="b"/>
                                      </m:rPr>
                                      <w:rPr>
                                        <w:rFonts w:ascii="Cambria Math" w:hAnsi="Cambria Math"/>
                                      </w:rPr>
                                      <m:t>B</m:t>
                                    </m:r>
                                    <m:ctrlPr>
                                      <w:rPr>
                                        <w:rFonts w:ascii="Cambria Math" w:hAnsi="Cambria Math"/>
                                        <w:b/>
                                      </w:rPr>
                                    </m:ctrlPr>
                                  </m:den>
                                </m:f>
                                <m:r>
                                  <m:rPr>
                                    <m:sty m:val="b"/>
                                  </m:rPr>
                                  <w:rPr>
                                    <w:rFonts w:ascii="Cambria Math" w:hAnsi="Cambria Math"/>
                                  </w:rPr>
                                  <m:t>X</m:t>
                                </m:r>
                              </m:oMath>
                            </m:oMathPara>
                          </w:p>
                          <w:p/>
                        </w:txbxContent>
                      </wps:txbx>
                      <wps:bodyPr rot="0" vert="horz" wrap="square" lIns="91440" tIns="45720" rIns="91440" bIns="45720" anchor="t" anchorCtr="0" upright="1">
                        <a:noAutofit/>
                      </wps:bodyPr>
                    </wps:wsp>
                  </a:graphicData>
                </a:graphic>
              </wp:anchor>
            </w:drawing>
          </mc:Choice>
          <mc:Fallback>
            <w:pict>
              <v:rect id="Rectangle 22" o:spid="_x0000_s1026" o:spt="1" style="position:absolute;left:0pt;margin-left:21.65pt;margin-top:4pt;height:40.5pt;width:109.5pt;z-index:251660288;mso-width-relative:page;mso-height-relative:page;" fillcolor="#FFFFFF" filled="t" stroked="t" coordsize="21600,21600" o:gfxdata="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3nRAudQAAAAHAQAADwAAAAAAAAABACAA&#10;AAAiAAAAZHJzL2Rvd25yZXYueG1sUEsBAhQAFAAAAAgAh07iQOjvwPYRAgAAMQQAAA4AAAAAAAAA&#10;AQAgAAAAIwEAAGRycy9lMm9Eb2MueG1sUEsFBgAAAAAGAAYAWQEAAKYFAAAAAA==&#10;">
                <v:fill on="t" focussize="0,0"/>
                <v:stroke color="#000000" miterlimit="8" joinstyle="miter"/>
                <v:imagedata o:title=""/>
                <o:lock v:ext="edit" aspectratio="f"/>
                <v:textbox>
                  <w:txbxContent>
                    <w:p>
                      <w:pPr>
                        <w:rPr>
                          <w:b/>
                        </w:rPr>
                      </w:pPr>
                      <m:oMathPara>
                        <m:oMath>
                          <m:r>
                            <m:rPr>
                              <m:sty m:val="b"/>
                            </m:rPr>
                            <w:rPr>
                              <w:rFonts w:ascii="Cambria Math" w:hAnsi="Cambria Math"/>
                            </w:rPr>
                            <m:t>ITOR=</m:t>
                          </m:r>
                          <m:f>
                            <m:fPr>
                              <m:ctrlPr>
                                <w:rPr>
                                  <w:rFonts w:ascii="Cambria Math" w:hAnsi="Cambria Math"/>
                                  <w:b/>
                                </w:rPr>
                              </m:ctrlPr>
                            </m:fPr>
                            <m:num>
                              <m:r>
                                <m:rPr>
                                  <m:sty m:val="b"/>
                                </m:rPr>
                                <w:rPr>
                                  <w:rFonts w:ascii="Cambria Math" w:hAnsi="Cambria Math"/>
                                </w:rPr>
                                <m:t>A</m:t>
                              </m:r>
                              <m:ctrlPr>
                                <w:rPr>
                                  <w:rFonts w:ascii="Cambria Math" w:hAnsi="Cambria Math"/>
                                  <w:b/>
                                </w:rPr>
                              </m:ctrlPr>
                            </m:num>
                            <m:den>
                              <m:r>
                                <m:rPr>
                                  <m:sty m:val="b"/>
                                </m:rPr>
                                <w:rPr>
                                  <w:rFonts w:ascii="Cambria Math" w:hAnsi="Cambria Math"/>
                                </w:rPr>
                                <m:t>B</m:t>
                              </m:r>
                              <m:ctrlPr>
                                <w:rPr>
                                  <w:rFonts w:ascii="Cambria Math" w:hAnsi="Cambria Math"/>
                                  <w:b/>
                                </w:rPr>
                              </m:ctrlPr>
                            </m:den>
                          </m:f>
                          <m:r>
                            <m:rPr>
                              <m:sty m:val="b"/>
                            </m:rPr>
                            <w:rPr>
                              <w:rFonts w:ascii="Cambria Math" w:hAnsi="Cambria Math"/>
                            </w:rPr>
                            <m:t>X</m:t>
                          </m:r>
                        </m:oMath>
                      </m:oMathPara>
                    </w:p>
                    <w:p/>
                  </w:txbxContent>
                </v:textbox>
              </v:rect>
            </w:pict>
          </mc:Fallback>
        </mc:AlternateContent>
      </w:r>
    </w:p>
    <w:p>
      <w:pPr>
        <w:pStyle w:val="25"/>
        <w:tabs>
          <w:tab w:val="left" w:pos="425"/>
        </w:tabs>
        <w:spacing w:line="360" w:lineRule="auto"/>
        <w:ind w:left="360"/>
        <w:rPr>
          <w:rFonts w:cs="Times New Roman"/>
          <w:szCs w:val="24"/>
        </w:rPr>
      </w:pP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szCs w:val="24"/>
        </w:rPr>
        <w:t xml:space="preserve">…………..Rumus </w:t>
      </w:r>
    </w:p>
    <w:p>
      <w:pPr>
        <w:pStyle w:val="25"/>
        <w:tabs>
          <w:tab w:val="left" w:pos="425"/>
        </w:tabs>
        <w:spacing w:line="360" w:lineRule="auto"/>
        <w:ind w:left="360"/>
        <w:rPr>
          <w:rFonts w:cs="Times New Roman"/>
          <w:szCs w:val="24"/>
        </w:rPr>
      </w:pPr>
    </w:p>
    <w:p>
      <w:pPr>
        <w:pStyle w:val="25"/>
        <w:tabs>
          <w:tab w:val="left" w:pos="425"/>
        </w:tabs>
        <w:spacing w:line="360" w:lineRule="auto"/>
        <w:ind w:left="360"/>
        <w:rPr>
          <w:rFonts w:cs="Times New Roman"/>
          <w:szCs w:val="24"/>
        </w:rPr>
      </w:pPr>
      <w:r>
        <w:rPr>
          <w:rFonts w:cs="Times New Roman"/>
          <w:szCs w:val="24"/>
        </w:rPr>
        <w:t>Data hasil stok opname obat dan jumlah pembelian obat tahun 2019 :</w:t>
      </w:r>
    </w:p>
    <w:p>
      <w:pPr>
        <w:pStyle w:val="25"/>
        <w:tabs>
          <w:tab w:val="left" w:pos="425"/>
        </w:tabs>
        <w:spacing w:line="360" w:lineRule="auto"/>
        <w:ind w:left="360"/>
        <w:rPr>
          <w:rFonts w:cs="Times New Roman"/>
          <w:szCs w:val="24"/>
        </w:rPr>
      </w:pPr>
      <w:r>
        <w:rPr>
          <w:rFonts w:cs="Times New Roman"/>
          <w:szCs w:val="24"/>
        </w:rPr>
        <w:t>Tabel 5.3. Tabel jumlah hasil stok opname obat tahun 2019</w:t>
      </w:r>
      <w:r>
        <w:rPr>
          <w:rFonts w:cs="Times New Roman"/>
          <w:szCs w:val="24"/>
        </w:rPr>
        <w:tab/>
      </w:r>
      <w:r>
        <w:rPr>
          <w:rFonts w:cs="Times New Roman"/>
          <w:szCs w:val="24"/>
        </w:rPr>
        <w:tab/>
      </w:r>
    </w:p>
    <w:tbl>
      <w:tblPr>
        <w:tblStyle w:val="23"/>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234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left w:val="nil"/>
              <w:bottom w:val="single" w:color="auto" w:sz="4" w:space="0"/>
              <w:right w:val="nil"/>
            </w:tcBorders>
          </w:tcPr>
          <w:p>
            <w:pPr>
              <w:pStyle w:val="25"/>
              <w:tabs>
                <w:tab w:val="left" w:pos="425"/>
              </w:tabs>
              <w:spacing w:line="360" w:lineRule="auto"/>
              <w:ind w:left="0"/>
              <w:rPr>
                <w:rFonts w:cs="Times New Roman"/>
                <w:b/>
                <w:szCs w:val="24"/>
              </w:rPr>
            </w:pPr>
            <w:bookmarkStart w:id="4" w:name="_MON_1655433051"/>
            <w:bookmarkEnd w:id="4"/>
            <w:r>
              <w:rPr>
                <w:rFonts w:cs="Times New Roman"/>
                <w:b/>
                <w:szCs w:val="24"/>
              </w:rPr>
              <w:t>No</w:t>
            </w:r>
          </w:p>
        </w:tc>
        <w:tc>
          <w:tcPr>
            <w:tcW w:w="2340" w:type="dxa"/>
            <w:tcBorders>
              <w:left w:val="nil"/>
              <w:bottom w:val="single" w:color="auto" w:sz="4" w:space="0"/>
              <w:right w:val="nil"/>
            </w:tcBorders>
          </w:tcPr>
          <w:p>
            <w:pPr>
              <w:pStyle w:val="25"/>
              <w:tabs>
                <w:tab w:val="left" w:pos="425"/>
              </w:tabs>
              <w:spacing w:line="360" w:lineRule="auto"/>
              <w:ind w:left="0"/>
              <w:rPr>
                <w:rFonts w:cs="Times New Roman"/>
                <w:b/>
                <w:szCs w:val="24"/>
              </w:rPr>
            </w:pPr>
            <w:r>
              <w:rPr>
                <w:rFonts w:cs="Times New Roman"/>
                <w:b/>
                <w:szCs w:val="24"/>
              </w:rPr>
              <w:t>Bulan</w:t>
            </w:r>
          </w:p>
        </w:tc>
        <w:tc>
          <w:tcPr>
            <w:tcW w:w="3060" w:type="dxa"/>
            <w:tcBorders>
              <w:left w:val="nil"/>
              <w:bottom w:val="single" w:color="auto" w:sz="4" w:space="0"/>
              <w:right w:val="nil"/>
            </w:tcBorders>
          </w:tcPr>
          <w:p>
            <w:pPr>
              <w:pStyle w:val="25"/>
              <w:tabs>
                <w:tab w:val="left" w:pos="425"/>
              </w:tabs>
              <w:spacing w:line="360" w:lineRule="auto"/>
              <w:ind w:left="0"/>
              <w:rPr>
                <w:rFonts w:cs="Times New Roman"/>
                <w:b/>
                <w:szCs w:val="24"/>
              </w:rPr>
            </w:pPr>
            <w:r>
              <w:rPr>
                <w:rFonts w:cs="Times New Roman"/>
                <w:b/>
                <w:szCs w:val="24"/>
              </w:rPr>
              <w:t>Hasil Stok Opname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left w:val="nil"/>
              <w:bottom w:val="nil"/>
              <w:right w:val="nil"/>
            </w:tcBorders>
          </w:tcPr>
          <w:p>
            <w:pPr>
              <w:pStyle w:val="25"/>
              <w:tabs>
                <w:tab w:val="left" w:pos="425"/>
              </w:tabs>
              <w:spacing w:line="360" w:lineRule="auto"/>
              <w:ind w:left="0"/>
              <w:rPr>
                <w:rFonts w:cs="Times New Roman"/>
                <w:szCs w:val="24"/>
              </w:rPr>
            </w:pPr>
            <w:r>
              <w:rPr>
                <w:rFonts w:cs="Times New Roman"/>
                <w:szCs w:val="24"/>
              </w:rPr>
              <w:t>1</w:t>
            </w:r>
          </w:p>
        </w:tc>
        <w:tc>
          <w:tcPr>
            <w:tcW w:w="2340" w:type="dxa"/>
            <w:tcBorders>
              <w:left w:val="nil"/>
              <w:bottom w:val="nil"/>
              <w:right w:val="nil"/>
            </w:tcBorders>
          </w:tcPr>
          <w:p>
            <w:pPr>
              <w:pStyle w:val="25"/>
              <w:tabs>
                <w:tab w:val="left" w:pos="425"/>
              </w:tabs>
              <w:spacing w:line="360" w:lineRule="auto"/>
              <w:ind w:left="0"/>
              <w:rPr>
                <w:rFonts w:cs="Times New Roman"/>
                <w:szCs w:val="24"/>
              </w:rPr>
            </w:pPr>
            <w:r>
              <w:rPr>
                <w:rFonts w:cs="Times New Roman"/>
                <w:szCs w:val="24"/>
              </w:rPr>
              <w:t>Januari</w:t>
            </w:r>
          </w:p>
        </w:tc>
        <w:tc>
          <w:tcPr>
            <w:tcW w:w="3060" w:type="dxa"/>
            <w:tcBorders>
              <w:left w:val="nil"/>
              <w:bottom w:val="nil"/>
              <w:right w:val="nil"/>
            </w:tcBorders>
          </w:tcPr>
          <w:p>
            <w:pPr>
              <w:pStyle w:val="25"/>
              <w:tabs>
                <w:tab w:val="left" w:pos="425"/>
                <w:tab w:val="left" w:pos="515"/>
              </w:tabs>
              <w:spacing w:line="360" w:lineRule="auto"/>
              <w:ind w:left="0"/>
              <w:rPr>
                <w:rFonts w:cs="Times New Roman"/>
                <w:szCs w:val="24"/>
              </w:rPr>
            </w:pPr>
            <w:r>
              <w:rPr>
                <w:rFonts w:cs="Times New Roman"/>
                <w:szCs w:val="24"/>
              </w:rPr>
              <w:t>Rp                   2.647.498.790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2</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Februari</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2.755.057.146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3</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Maret</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2.955.464.845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4</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April</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3.355.086.655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5</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Mei</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4.334.408.059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6</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Juni</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3.578.295.513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7</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Juli</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3.430.073.229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8</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Agustus</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3.456.845.244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9</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September</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3.458.869.372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10</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Oktober</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3.402.207.238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11</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November</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3.304.308.380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single" w:color="auto" w:sz="4" w:space="0"/>
              <w:right w:val="nil"/>
            </w:tcBorders>
          </w:tcPr>
          <w:p>
            <w:pPr>
              <w:pStyle w:val="25"/>
              <w:tabs>
                <w:tab w:val="left" w:pos="425"/>
              </w:tabs>
              <w:spacing w:line="360" w:lineRule="auto"/>
              <w:ind w:left="0"/>
              <w:rPr>
                <w:rFonts w:cs="Times New Roman"/>
                <w:szCs w:val="24"/>
              </w:rPr>
            </w:pPr>
            <w:r>
              <w:rPr>
                <w:rFonts w:cs="Times New Roman"/>
                <w:szCs w:val="24"/>
              </w:rPr>
              <w:t>12</w:t>
            </w:r>
          </w:p>
        </w:tc>
        <w:tc>
          <w:tcPr>
            <w:tcW w:w="2340" w:type="dxa"/>
            <w:tcBorders>
              <w:top w:val="nil"/>
              <w:left w:val="nil"/>
              <w:bottom w:val="single" w:color="auto" w:sz="4" w:space="0"/>
              <w:right w:val="nil"/>
            </w:tcBorders>
          </w:tcPr>
          <w:p>
            <w:pPr>
              <w:pStyle w:val="25"/>
              <w:tabs>
                <w:tab w:val="left" w:pos="425"/>
              </w:tabs>
              <w:spacing w:line="360" w:lineRule="auto"/>
              <w:ind w:left="0"/>
              <w:rPr>
                <w:rFonts w:cs="Times New Roman"/>
                <w:szCs w:val="24"/>
              </w:rPr>
            </w:pPr>
            <w:r>
              <w:rPr>
                <w:rFonts w:cs="Times New Roman"/>
                <w:szCs w:val="24"/>
              </w:rPr>
              <w:t>Desember</w:t>
            </w:r>
          </w:p>
        </w:tc>
        <w:tc>
          <w:tcPr>
            <w:tcW w:w="3060" w:type="dxa"/>
            <w:tcBorders>
              <w:top w:val="nil"/>
              <w:left w:val="nil"/>
              <w:bottom w:val="single" w:color="auto" w:sz="4" w:space="0"/>
              <w:right w:val="nil"/>
            </w:tcBorders>
          </w:tcPr>
          <w:p>
            <w:pPr>
              <w:pStyle w:val="25"/>
              <w:tabs>
                <w:tab w:val="left" w:pos="425"/>
              </w:tabs>
              <w:spacing w:line="360" w:lineRule="auto"/>
              <w:ind w:left="0"/>
              <w:rPr>
                <w:rFonts w:cs="Times New Roman"/>
                <w:szCs w:val="24"/>
              </w:rPr>
            </w:pPr>
            <w:r>
              <w:rPr>
                <w:rFonts w:cs="Times New Roman"/>
                <w:szCs w:val="24"/>
              </w:rPr>
              <w:t>Rp                   4.023.362.560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left w:val="nil"/>
              <w:right w:val="nil"/>
            </w:tcBorders>
          </w:tcPr>
          <w:p>
            <w:pPr>
              <w:pStyle w:val="25"/>
              <w:tabs>
                <w:tab w:val="left" w:pos="425"/>
              </w:tabs>
              <w:spacing w:line="360" w:lineRule="auto"/>
              <w:ind w:left="0"/>
              <w:rPr>
                <w:rFonts w:cs="Times New Roman"/>
                <w:szCs w:val="24"/>
              </w:rPr>
            </w:pPr>
          </w:p>
        </w:tc>
        <w:tc>
          <w:tcPr>
            <w:tcW w:w="2340" w:type="dxa"/>
            <w:tcBorders>
              <w:left w:val="nil"/>
              <w:right w:val="nil"/>
            </w:tcBorders>
          </w:tcPr>
          <w:p>
            <w:pPr>
              <w:pStyle w:val="25"/>
              <w:tabs>
                <w:tab w:val="left" w:pos="425"/>
              </w:tabs>
              <w:spacing w:line="360" w:lineRule="auto"/>
              <w:ind w:left="0"/>
              <w:rPr>
                <w:rFonts w:cs="Times New Roman"/>
                <w:b/>
                <w:szCs w:val="24"/>
              </w:rPr>
            </w:pPr>
            <w:r>
              <w:rPr>
                <w:rFonts w:cs="Times New Roman"/>
                <w:b/>
                <w:szCs w:val="24"/>
              </w:rPr>
              <w:t>Total</w:t>
            </w:r>
          </w:p>
        </w:tc>
        <w:tc>
          <w:tcPr>
            <w:tcW w:w="3060" w:type="dxa"/>
            <w:tcBorders>
              <w:left w:val="nil"/>
              <w:right w:val="nil"/>
            </w:tcBorders>
          </w:tcPr>
          <w:p>
            <w:pPr>
              <w:pStyle w:val="25"/>
              <w:tabs>
                <w:tab w:val="left" w:pos="425"/>
              </w:tabs>
              <w:spacing w:line="360" w:lineRule="auto"/>
              <w:ind w:left="0"/>
              <w:rPr>
                <w:rFonts w:cs="Times New Roman"/>
                <w:b/>
                <w:szCs w:val="24"/>
              </w:rPr>
            </w:pPr>
            <w:r>
              <w:rPr>
                <w:rFonts w:cs="Times New Roman"/>
                <w:b/>
                <w:szCs w:val="24"/>
              </w:rPr>
              <w:t>Rp                 40.701.477.031</w:t>
            </w:r>
          </w:p>
        </w:tc>
      </w:tr>
    </w:tbl>
    <w:p>
      <w:pPr>
        <w:pStyle w:val="25"/>
        <w:tabs>
          <w:tab w:val="left" w:pos="425"/>
        </w:tabs>
        <w:spacing w:line="360" w:lineRule="auto"/>
        <w:ind w:left="360"/>
        <w:rPr>
          <w:rFonts w:cs="Times New Roman"/>
          <w:szCs w:val="24"/>
        </w:rPr>
      </w:pPr>
    </w:p>
    <w:p>
      <w:pPr>
        <w:pStyle w:val="25"/>
        <w:tabs>
          <w:tab w:val="left" w:pos="425"/>
        </w:tabs>
        <w:spacing w:line="360" w:lineRule="auto"/>
        <w:ind w:left="360"/>
        <w:rPr>
          <w:rFonts w:cs="Times New Roman"/>
          <w:szCs w:val="24"/>
        </w:rPr>
      </w:pPr>
    </w:p>
    <w:p>
      <w:pPr>
        <w:pStyle w:val="25"/>
        <w:tabs>
          <w:tab w:val="left" w:pos="425"/>
        </w:tabs>
        <w:spacing w:line="360" w:lineRule="auto"/>
        <w:ind w:left="360"/>
        <w:rPr>
          <w:rFonts w:cs="Times New Roman"/>
          <w:szCs w:val="24"/>
        </w:rPr>
      </w:pPr>
    </w:p>
    <w:p>
      <w:pPr>
        <w:pStyle w:val="25"/>
        <w:tabs>
          <w:tab w:val="left" w:pos="425"/>
        </w:tabs>
        <w:spacing w:line="360" w:lineRule="auto"/>
        <w:ind w:left="360"/>
        <w:rPr>
          <w:rFonts w:cs="Times New Roman"/>
          <w:szCs w:val="24"/>
        </w:rPr>
      </w:pPr>
    </w:p>
    <w:p>
      <w:pPr>
        <w:pStyle w:val="25"/>
        <w:tabs>
          <w:tab w:val="left" w:pos="425"/>
        </w:tabs>
        <w:spacing w:line="360" w:lineRule="auto"/>
        <w:ind w:left="360"/>
        <w:rPr>
          <w:rFonts w:cs="Times New Roman"/>
          <w:szCs w:val="24"/>
        </w:rPr>
        <w:sectPr>
          <w:footerReference r:id="rId41" w:type="default"/>
          <w:pgSz w:w="11907" w:h="16840"/>
          <w:pgMar w:top="1701" w:right="1701" w:bottom="1701" w:left="2268" w:header="720" w:footer="720" w:gutter="0"/>
          <w:cols w:space="720" w:num="1"/>
          <w:docGrid w:linePitch="360" w:charSpace="0"/>
        </w:sectPr>
      </w:pPr>
    </w:p>
    <w:p>
      <w:pPr>
        <w:pStyle w:val="25"/>
        <w:tabs>
          <w:tab w:val="left" w:pos="425"/>
        </w:tabs>
        <w:spacing w:line="360" w:lineRule="auto"/>
        <w:ind w:left="360"/>
        <w:rPr>
          <w:rFonts w:cs="Times New Roman"/>
          <w:szCs w:val="24"/>
        </w:rPr>
      </w:pPr>
    </w:p>
    <w:p>
      <w:pPr>
        <w:pStyle w:val="25"/>
        <w:tabs>
          <w:tab w:val="left" w:pos="425"/>
        </w:tabs>
        <w:spacing w:line="360" w:lineRule="auto"/>
        <w:ind w:left="360"/>
        <w:rPr>
          <w:rFonts w:cs="Times New Roman"/>
          <w:szCs w:val="24"/>
        </w:rPr>
      </w:pPr>
      <w:r>
        <w:rPr>
          <w:rFonts w:cs="Times New Roman"/>
          <w:szCs w:val="24"/>
        </w:rPr>
        <w:t>Tabel 5.4. Tabel Jumlah Pembelian Obat Tahun 2019</w:t>
      </w:r>
      <w:bookmarkStart w:id="5" w:name="_MON_1655434232"/>
      <w:bookmarkEnd w:id="5"/>
    </w:p>
    <w:tbl>
      <w:tblPr>
        <w:tblStyle w:val="23"/>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234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left w:val="nil"/>
              <w:bottom w:val="single" w:color="auto" w:sz="4" w:space="0"/>
              <w:right w:val="nil"/>
            </w:tcBorders>
          </w:tcPr>
          <w:p>
            <w:pPr>
              <w:pStyle w:val="25"/>
              <w:tabs>
                <w:tab w:val="left" w:pos="425"/>
              </w:tabs>
              <w:spacing w:line="360" w:lineRule="auto"/>
              <w:ind w:left="0"/>
              <w:rPr>
                <w:rFonts w:cs="Times New Roman"/>
                <w:b/>
                <w:szCs w:val="24"/>
              </w:rPr>
            </w:pPr>
            <w:r>
              <w:rPr>
                <w:rFonts w:cs="Times New Roman"/>
                <w:b/>
                <w:szCs w:val="24"/>
              </w:rPr>
              <w:t>No</w:t>
            </w:r>
          </w:p>
        </w:tc>
        <w:tc>
          <w:tcPr>
            <w:tcW w:w="2340" w:type="dxa"/>
            <w:tcBorders>
              <w:left w:val="nil"/>
              <w:bottom w:val="single" w:color="auto" w:sz="4" w:space="0"/>
              <w:right w:val="nil"/>
            </w:tcBorders>
          </w:tcPr>
          <w:p>
            <w:pPr>
              <w:pStyle w:val="25"/>
              <w:tabs>
                <w:tab w:val="left" w:pos="425"/>
              </w:tabs>
              <w:spacing w:line="360" w:lineRule="auto"/>
              <w:ind w:left="0"/>
              <w:rPr>
                <w:rFonts w:cs="Times New Roman"/>
                <w:b/>
                <w:szCs w:val="24"/>
              </w:rPr>
            </w:pPr>
            <w:r>
              <w:rPr>
                <w:rFonts w:cs="Times New Roman"/>
                <w:b/>
                <w:szCs w:val="24"/>
              </w:rPr>
              <w:t>Bulan</w:t>
            </w:r>
          </w:p>
        </w:tc>
        <w:tc>
          <w:tcPr>
            <w:tcW w:w="3060" w:type="dxa"/>
            <w:tcBorders>
              <w:left w:val="nil"/>
              <w:bottom w:val="single" w:color="auto" w:sz="4" w:space="0"/>
              <w:right w:val="nil"/>
            </w:tcBorders>
          </w:tcPr>
          <w:p>
            <w:pPr>
              <w:pStyle w:val="25"/>
              <w:tabs>
                <w:tab w:val="left" w:pos="425"/>
              </w:tabs>
              <w:spacing w:line="360" w:lineRule="auto"/>
              <w:ind w:left="0"/>
              <w:rPr>
                <w:rFonts w:cs="Times New Roman"/>
                <w:b/>
                <w:szCs w:val="24"/>
              </w:rPr>
            </w:pPr>
            <w:r>
              <w:rPr>
                <w:rFonts w:cs="Times New Roman"/>
                <w:b/>
                <w:szCs w:val="24"/>
              </w:rPr>
              <w:t>Jumlah Pembelian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left w:val="nil"/>
              <w:bottom w:val="nil"/>
              <w:right w:val="nil"/>
            </w:tcBorders>
          </w:tcPr>
          <w:p>
            <w:pPr>
              <w:pStyle w:val="25"/>
              <w:tabs>
                <w:tab w:val="left" w:pos="425"/>
              </w:tabs>
              <w:spacing w:line="360" w:lineRule="auto"/>
              <w:ind w:left="0"/>
              <w:rPr>
                <w:rFonts w:cs="Times New Roman"/>
                <w:szCs w:val="24"/>
              </w:rPr>
            </w:pPr>
            <w:r>
              <w:rPr>
                <w:rFonts w:cs="Times New Roman"/>
                <w:szCs w:val="24"/>
              </w:rPr>
              <w:t>1</w:t>
            </w:r>
          </w:p>
        </w:tc>
        <w:tc>
          <w:tcPr>
            <w:tcW w:w="2340" w:type="dxa"/>
            <w:tcBorders>
              <w:left w:val="nil"/>
              <w:bottom w:val="nil"/>
              <w:right w:val="nil"/>
            </w:tcBorders>
          </w:tcPr>
          <w:p>
            <w:pPr>
              <w:pStyle w:val="25"/>
              <w:tabs>
                <w:tab w:val="left" w:pos="425"/>
              </w:tabs>
              <w:spacing w:line="360" w:lineRule="auto"/>
              <w:ind w:left="0"/>
              <w:rPr>
                <w:rFonts w:cs="Times New Roman"/>
                <w:szCs w:val="24"/>
              </w:rPr>
            </w:pPr>
            <w:r>
              <w:rPr>
                <w:rFonts w:cs="Times New Roman"/>
                <w:szCs w:val="24"/>
              </w:rPr>
              <w:t>Januari</w:t>
            </w:r>
          </w:p>
        </w:tc>
        <w:tc>
          <w:tcPr>
            <w:tcW w:w="3060" w:type="dxa"/>
            <w:tcBorders>
              <w:left w:val="nil"/>
              <w:bottom w:val="nil"/>
              <w:right w:val="nil"/>
            </w:tcBorders>
          </w:tcPr>
          <w:p>
            <w:pPr>
              <w:pStyle w:val="25"/>
              <w:tabs>
                <w:tab w:val="left" w:pos="425"/>
                <w:tab w:val="left" w:pos="515"/>
              </w:tabs>
              <w:spacing w:line="360" w:lineRule="auto"/>
              <w:ind w:left="0"/>
              <w:rPr>
                <w:rFonts w:cs="Times New Roman"/>
                <w:szCs w:val="24"/>
              </w:rPr>
            </w:pPr>
            <w:r>
              <w:rPr>
                <w:rFonts w:cs="Times New Roman"/>
                <w:szCs w:val="24"/>
              </w:rPr>
              <w:t>Rp                   7.621.241.983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2</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Februari</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7.068.241.254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3</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Maret</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8.770.079.682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4</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April</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7.913.367.076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5</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Mei</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9.126.629.523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6</w:t>
            </w:r>
          </w:p>
        </w:tc>
        <w:tc>
          <w:tcPr>
            <w:tcW w:w="2340" w:type="dxa"/>
            <w:tcBorders>
              <w:top w:val="nil"/>
              <w:left w:val="nil"/>
              <w:bottom w:val="nil"/>
              <w:right w:val="nil"/>
            </w:tcBorders>
          </w:tcPr>
          <w:p>
            <w:pPr>
              <w:pStyle w:val="25"/>
              <w:spacing w:line="360" w:lineRule="auto"/>
              <w:ind w:left="0"/>
              <w:rPr>
                <w:rFonts w:cs="Times New Roman"/>
                <w:szCs w:val="24"/>
              </w:rPr>
            </w:pPr>
            <w:r>
              <w:rPr>
                <w:rFonts w:cs="Times New Roman"/>
                <w:szCs w:val="24"/>
              </w:rPr>
              <w:t>Juni</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5.208.483.806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7</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Juli</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7.358.803.980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8</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Agustus</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7.398.959.383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9</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September</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7.113.135.252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10</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Oktober</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7.867.714.659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11</w:t>
            </w:r>
          </w:p>
        </w:tc>
        <w:tc>
          <w:tcPr>
            <w:tcW w:w="234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November</w:t>
            </w:r>
          </w:p>
        </w:tc>
        <w:tc>
          <w:tcPr>
            <w:tcW w:w="3060" w:type="dxa"/>
            <w:tcBorders>
              <w:top w:val="nil"/>
              <w:left w:val="nil"/>
              <w:bottom w:val="nil"/>
              <w:right w:val="nil"/>
            </w:tcBorders>
          </w:tcPr>
          <w:p>
            <w:pPr>
              <w:pStyle w:val="25"/>
              <w:tabs>
                <w:tab w:val="left" w:pos="425"/>
              </w:tabs>
              <w:spacing w:line="360" w:lineRule="auto"/>
              <w:ind w:left="0"/>
              <w:rPr>
                <w:rFonts w:cs="Times New Roman"/>
                <w:szCs w:val="24"/>
              </w:rPr>
            </w:pPr>
            <w:r>
              <w:rPr>
                <w:rFonts w:cs="Times New Roman"/>
                <w:szCs w:val="24"/>
              </w:rPr>
              <w:t>Rp                   7.103.103.239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top w:val="nil"/>
              <w:left w:val="nil"/>
              <w:bottom w:val="single" w:color="auto" w:sz="4" w:space="0"/>
              <w:right w:val="nil"/>
            </w:tcBorders>
          </w:tcPr>
          <w:p>
            <w:pPr>
              <w:pStyle w:val="25"/>
              <w:tabs>
                <w:tab w:val="left" w:pos="425"/>
              </w:tabs>
              <w:spacing w:line="360" w:lineRule="auto"/>
              <w:ind w:left="0"/>
              <w:rPr>
                <w:rFonts w:cs="Times New Roman"/>
                <w:szCs w:val="24"/>
              </w:rPr>
            </w:pPr>
            <w:r>
              <w:rPr>
                <w:rFonts w:cs="Times New Roman"/>
                <w:szCs w:val="24"/>
              </w:rPr>
              <w:t>12</w:t>
            </w:r>
          </w:p>
        </w:tc>
        <w:tc>
          <w:tcPr>
            <w:tcW w:w="2340" w:type="dxa"/>
            <w:tcBorders>
              <w:top w:val="nil"/>
              <w:left w:val="nil"/>
              <w:bottom w:val="single" w:color="auto" w:sz="4" w:space="0"/>
              <w:right w:val="nil"/>
            </w:tcBorders>
          </w:tcPr>
          <w:p>
            <w:pPr>
              <w:pStyle w:val="25"/>
              <w:tabs>
                <w:tab w:val="left" w:pos="425"/>
              </w:tabs>
              <w:spacing w:line="360" w:lineRule="auto"/>
              <w:ind w:left="0"/>
              <w:rPr>
                <w:rFonts w:cs="Times New Roman"/>
                <w:szCs w:val="24"/>
              </w:rPr>
            </w:pPr>
            <w:r>
              <w:rPr>
                <w:rFonts w:cs="Times New Roman"/>
                <w:szCs w:val="24"/>
              </w:rPr>
              <w:t>Desember</w:t>
            </w:r>
          </w:p>
        </w:tc>
        <w:tc>
          <w:tcPr>
            <w:tcW w:w="3060" w:type="dxa"/>
            <w:tcBorders>
              <w:top w:val="nil"/>
              <w:left w:val="nil"/>
              <w:bottom w:val="single" w:color="auto" w:sz="4" w:space="0"/>
              <w:right w:val="nil"/>
            </w:tcBorders>
          </w:tcPr>
          <w:p>
            <w:pPr>
              <w:pStyle w:val="25"/>
              <w:tabs>
                <w:tab w:val="left" w:pos="425"/>
              </w:tabs>
              <w:spacing w:line="360" w:lineRule="auto"/>
              <w:ind w:left="0"/>
              <w:rPr>
                <w:rFonts w:cs="Times New Roman"/>
                <w:szCs w:val="24"/>
              </w:rPr>
            </w:pPr>
            <w:r>
              <w:rPr>
                <w:rFonts w:cs="Times New Roman"/>
                <w:szCs w:val="24"/>
              </w:rPr>
              <w:t>Rp                   8.290.689.042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Borders>
              <w:left w:val="nil"/>
              <w:right w:val="nil"/>
            </w:tcBorders>
          </w:tcPr>
          <w:p>
            <w:pPr>
              <w:pStyle w:val="25"/>
              <w:tabs>
                <w:tab w:val="left" w:pos="425"/>
              </w:tabs>
              <w:spacing w:line="360" w:lineRule="auto"/>
              <w:ind w:left="0"/>
              <w:rPr>
                <w:rFonts w:cs="Times New Roman"/>
                <w:szCs w:val="24"/>
              </w:rPr>
            </w:pPr>
          </w:p>
        </w:tc>
        <w:tc>
          <w:tcPr>
            <w:tcW w:w="2340" w:type="dxa"/>
            <w:tcBorders>
              <w:left w:val="nil"/>
              <w:right w:val="nil"/>
            </w:tcBorders>
          </w:tcPr>
          <w:p>
            <w:pPr>
              <w:pStyle w:val="25"/>
              <w:tabs>
                <w:tab w:val="left" w:pos="425"/>
              </w:tabs>
              <w:spacing w:line="360" w:lineRule="auto"/>
              <w:ind w:left="0"/>
              <w:rPr>
                <w:rFonts w:cs="Times New Roman"/>
                <w:b/>
                <w:szCs w:val="24"/>
              </w:rPr>
            </w:pPr>
            <w:r>
              <w:rPr>
                <w:rFonts w:cs="Times New Roman"/>
                <w:b/>
                <w:szCs w:val="24"/>
              </w:rPr>
              <w:t>Total</w:t>
            </w:r>
          </w:p>
        </w:tc>
        <w:tc>
          <w:tcPr>
            <w:tcW w:w="3060" w:type="dxa"/>
            <w:tcBorders>
              <w:left w:val="nil"/>
              <w:right w:val="nil"/>
            </w:tcBorders>
          </w:tcPr>
          <w:p>
            <w:pPr>
              <w:pStyle w:val="25"/>
              <w:tabs>
                <w:tab w:val="left" w:pos="425"/>
              </w:tabs>
              <w:spacing w:line="360" w:lineRule="auto"/>
              <w:ind w:left="0"/>
              <w:rPr>
                <w:rFonts w:cs="Times New Roman"/>
                <w:b/>
                <w:szCs w:val="24"/>
              </w:rPr>
            </w:pPr>
            <w:r>
              <w:rPr>
                <w:rFonts w:cs="Times New Roman"/>
                <w:b/>
                <w:szCs w:val="24"/>
              </w:rPr>
              <w:t>Rp                 90.840.448.879</w:t>
            </w:r>
          </w:p>
        </w:tc>
      </w:tr>
    </w:tbl>
    <w:p>
      <w:pPr>
        <w:tabs>
          <w:tab w:val="left" w:pos="425"/>
          <w:tab w:val="left" w:pos="1080"/>
        </w:tabs>
        <w:spacing w:line="360" w:lineRule="auto"/>
        <w:rPr>
          <w:rFonts w:cs="Times New Roman"/>
          <w:b/>
          <w:szCs w:val="24"/>
        </w:rPr>
      </w:pPr>
    </w:p>
    <w:p>
      <w:pPr>
        <w:spacing w:line="360" w:lineRule="auto"/>
        <w:rPr>
          <w:rFonts w:cs="Times New Roman"/>
          <w:szCs w:val="24"/>
        </w:rPr>
      </w:pPr>
      <w:r>
        <w:rPr>
          <w:rFonts w:cs="Times New Roman"/>
          <w:szCs w:val="24"/>
        </w:rPr>
        <w:t>Hasil perhitungan ITOR pada periode Januari – Desember dengan persamaan (A) dan (B) diperoleh hasil sebagai berikut :</w:t>
      </w:r>
    </w:p>
    <w:p>
      <w:pPr>
        <w:tabs>
          <w:tab w:val="left" w:pos="425"/>
        </w:tabs>
        <w:spacing w:line="360" w:lineRule="auto"/>
        <w:rPr>
          <w:rFonts w:cs="Times New Roman"/>
          <w:szCs w:val="24"/>
        </w:rPr>
      </w:pPr>
      <w:r>
        <w:rPr>
          <w:rFonts w:cs="Times New Roman"/>
          <w:szCs w:val="24"/>
        </w:rPr>
        <w:t xml:space="preserve">Nilai stok awal (stok akhir desember 2018) </w:t>
      </w:r>
      <w:r>
        <w:rPr>
          <w:rFonts w:cs="Times New Roman"/>
          <w:szCs w:val="24"/>
        </w:rPr>
        <w:tab/>
      </w:r>
      <w:r>
        <w:rPr>
          <w:rFonts w:cs="Times New Roman"/>
          <w:szCs w:val="24"/>
        </w:rPr>
        <w:t>= Rp  3.755.968.896</w:t>
      </w:r>
    </w:p>
    <w:p>
      <w:pPr>
        <w:tabs>
          <w:tab w:val="left" w:pos="425"/>
        </w:tabs>
        <w:spacing w:line="360" w:lineRule="auto"/>
        <w:rPr>
          <w:rFonts w:cs="Times New Roman"/>
          <w:szCs w:val="24"/>
        </w:rPr>
      </w:pPr>
      <w:r>
        <w:rPr>
          <w:rFonts w:cs="Times New Roman"/>
          <w:szCs w:val="24"/>
        </w:rPr>
        <w:t>Pembelian (Januari-Desember 2019)</w:t>
      </w:r>
      <w:r>
        <w:rPr>
          <w:rFonts w:cs="Times New Roman"/>
          <w:szCs w:val="24"/>
        </w:rPr>
        <w:tab/>
      </w:r>
      <w:r>
        <w:rPr>
          <w:rFonts w:cs="Times New Roman"/>
          <w:szCs w:val="24"/>
        </w:rPr>
        <w:tab/>
      </w:r>
      <w:r>
        <w:rPr>
          <w:rFonts w:cs="Times New Roman"/>
          <w:szCs w:val="24"/>
        </w:rPr>
        <w:t>= Rp 90.840.448.879</w:t>
      </w:r>
    </w:p>
    <w:p>
      <w:pPr>
        <w:tabs>
          <w:tab w:val="left" w:pos="425"/>
        </w:tabs>
        <w:spacing w:line="360" w:lineRule="auto"/>
        <w:rPr>
          <w:rFonts w:cs="Times New Roman"/>
          <w:szCs w:val="24"/>
        </w:rPr>
      </w:pPr>
      <w:r>
        <w:rPr>
          <w:rFonts w:cs="Times New Roman"/>
          <w:szCs w:val="24"/>
        </w:rPr>
        <w:t xml:space="preserve">Stok akhir (31 Desember 2019) </w:t>
      </w:r>
      <w:r>
        <w:rPr>
          <w:rFonts w:cs="Times New Roman"/>
          <w:szCs w:val="24"/>
        </w:rPr>
        <w:tab/>
      </w:r>
      <w:r>
        <w:rPr>
          <w:rFonts w:cs="Times New Roman"/>
          <w:szCs w:val="24"/>
        </w:rPr>
        <w:tab/>
      </w:r>
      <w:r>
        <w:rPr>
          <w:rFonts w:cs="Times New Roman"/>
          <w:szCs w:val="24"/>
        </w:rPr>
        <w:t>= Rp 4.023.362.560</w:t>
      </w:r>
    </w:p>
    <w:p>
      <w:pPr>
        <w:tabs>
          <w:tab w:val="left" w:pos="425"/>
        </w:tabs>
        <w:spacing w:line="360" w:lineRule="auto"/>
        <w:rPr>
          <w:rFonts w:cs="Times New Roman"/>
          <w:szCs w:val="24"/>
        </w:rPr>
      </w:pPr>
      <w:r>
        <w:rPr>
          <w:rFonts w:cs="Times New Roman"/>
          <w:szCs w:val="24"/>
        </w:rPr>
        <w:t xml:space="preserve">HPP  = Rp 3.755.968.896 + Rp 90.840.448.879 – Rp 4.023.362.560 </w:t>
      </w:r>
    </w:p>
    <w:p>
      <w:pPr>
        <w:pStyle w:val="25"/>
        <w:tabs>
          <w:tab w:val="left" w:pos="425"/>
        </w:tabs>
        <w:spacing w:line="360" w:lineRule="auto"/>
        <w:ind w:left="360"/>
        <w:rPr>
          <w:rFonts w:cs="Times New Roman"/>
          <w:szCs w:val="24"/>
        </w:rPr>
      </w:pPr>
      <w:r>
        <w:rPr>
          <w:rFonts w:cs="Times New Roman"/>
          <w:szCs w:val="24"/>
        </w:rPr>
        <w:t xml:space="preserve"> </w:t>
      </w:r>
      <w:r>
        <w:rPr>
          <w:rFonts w:cs="Times New Roman"/>
          <w:szCs w:val="24"/>
        </w:rPr>
        <w:tab/>
      </w:r>
      <w:r>
        <w:rPr>
          <w:rFonts w:cs="Times New Roman"/>
          <w:szCs w:val="24"/>
        </w:rPr>
        <w:t xml:space="preserve"> = Rp 90.573.055.215</w:t>
      </w:r>
    </w:p>
    <w:p>
      <w:pPr>
        <w:rPr>
          <w:rFonts w:ascii="Cambria Math" w:hAnsi="Cambria Math" w:cs="Times New Roman"/>
          <w:sz w:val="32"/>
          <w:szCs w:val="32"/>
        </w:rPr>
        <w:sectPr>
          <w:footerReference r:id="rId42" w:type="default"/>
          <w:pgSz w:w="11907" w:h="16840"/>
          <w:pgMar w:top="1701" w:right="1701" w:bottom="1701" w:left="2268" w:header="720" w:footer="720" w:gutter="0"/>
          <w:cols w:space="720" w:num="1"/>
          <w:docGrid w:linePitch="360" w:charSpace="0"/>
        </w:sectPr>
      </w:pPr>
    </w:p>
    <w:p>
      <w:pPr>
        <w:rPr>
          <w:rFonts w:eastAsiaTheme="minorEastAsia"/>
        </w:rPr>
      </w:pPr>
      <m:oMathPara>
        <m:oMath>
          <m:r>
            <m:rPr>
              <m:sty m:val="p"/>
            </m:rPr>
            <w:rPr>
              <w:rFonts w:ascii="Cambria Math" w:hAnsi="Cambria Math" w:cs="Times New Roman"/>
              <w:sz w:val="32"/>
              <w:szCs w:val="32"/>
            </w:rPr>
            <m:t>ITOR=</m:t>
          </m:r>
          <m:f>
            <m:fPr>
              <m:ctrlPr>
                <w:rPr>
                  <w:rFonts w:ascii="Cambria Math" w:hAnsi="Cambria Math" w:cs="Times New Roman"/>
                  <w:sz w:val="32"/>
                  <w:szCs w:val="32"/>
                </w:rPr>
              </m:ctrlPr>
            </m:fPr>
            <m:num>
              <m:r>
                <m:rPr>
                  <m:sty m:val="p"/>
                </m:rPr>
                <w:rPr>
                  <w:rFonts w:ascii="Cambria Math" w:hAnsi="Cambria Math" w:cs="Times New Roman"/>
                  <w:sz w:val="32"/>
                  <w:szCs w:val="32"/>
                </w:rPr>
                <m:t>90.573.055.215</m:t>
              </m:r>
              <m:ctrlPr>
                <w:rPr>
                  <w:rFonts w:ascii="Cambria Math" w:hAnsi="Cambria Math" w:cs="Times New Roman"/>
                  <w:sz w:val="32"/>
                  <w:szCs w:val="32"/>
                </w:rPr>
              </m:ctrlPr>
            </m:num>
            <m:den>
              <m:r>
                <m:rPr>
                  <m:sty m:val="p"/>
                </m:rPr>
                <w:rPr>
                  <w:rFonts w:ascii="Cambria Math" w:hAnsi="Cambria Math" w:cs="Times New Roman"/>
                  <w:sz w:val="32"/>
                  <w:szCs w:val="32"/>
                </w:rPr>
                <m:t>40.701.477.031</m:t>
              </m:r>
              <m:ctrlPr>
                <w:rPr>
                  <w:rFonts w:ascii="Cambria Math" w:hAnsi="Cambria Math" w:cs="Times New Roman"/>
                  <w:sz w:val="32"/>
                  <w:szCs w:val="32"/>
                </w:rPr>
              </m:ctrlPr>
            </m:den>
          </m:f>
          <m:r>
            <m:rPr>
              <m:sty m:val="p"/>
            </m:rPr>
            <w:rPr>
              <w:rFonts w:ascii="Cambria Math" w:hAnsi="Cambria Math" w:cs="Times New Roman"/>
              <w:sz w:val="32"/>
              <w:szCs w:val="32"/>
            </w:rPr>
            <m:t xml:space="preserve"> =2,23 X</m:t>
          </m:r>
        </m:oMath>
      </m:oMathPara>
    </w:p>
    <w:p>
      <w:pPr>
        <w:jc w:val="both"/>
        <w:rPr>
          <w:rFonts w:eastAsiaTheme="minorEastAsia"/>
        </w:rPr>
      </w:pPr>
    </w:p>
    <w:p>
      <w:pPr>
        <w:spacing w:after="0" w:line="360" w:lineRule="auto"/>
        <w:contextualSpacing/>
        <w:jc w:val="both"/>
        <w:rPr>
          <w:rFonts w:eastAsiaTheme="minorEastAsia"/>
          <w:vertAlign w:val="superscript"/>
        </w:rPr>
      </w:pPr>
      <w:r>
        <w:rPr>
          <w:rFonts w:eastAsiaTheme="minorEastAsia"/>
        </w:rPr>
        <w:tab/>
      </w:r>
      <w:r>
        <w:rPr>
          <w:rFonts w:eastAsiaTheme="minorEastAsia"/>
        </w:rPr>
        <w:t>Hasil tersebut dikatakan bahwa</w:t>
      </w:r>
      <w:r>
        <w:rPr>
          <w:rFonts w:eastAsiaTheme="minorEastAsia"/>
          <w:i/>
          <w:iCs/>
        </w:rPr>
        <w:t xml:space="preserve"> Inventori Turn Over Ratio</w:t>
      </w:r>
      <w:r>
        <w:rPr>
          <w:rFonts w:eastAsiaTheme="minorEastAsia"/>
        </w:rPr>
        <w:t xml:space="preserve"> (ITOR) periode Januari-Desember 2019 adalah 2,23 kali. Dan nilai tersebut masih sangat rendah apabila dibandingkan dengan indikaor menurut Pudjaningsih dimana ITOR yang baik adalah 8-12 kali pertahun.</w:t>
      </w:r>
      <w:r>
        <w:rPr>
          <w:rFonts w:eastAsiaTheme="minorEastAsia"/>
          <w:vertAlign w:val="superscript"/>
        </w:rPr>
        <w:t>14</w:t>
      </w:r>
    </w:p>
    <w:p>
      <w:pPr>
        <w:spacing w:after="0" w:line="360" w:lineRule="auto"/>
        <w:contextualSpacing/>
        <w:jc w:val="both"/>
        <w:rPr>
          <w:rFonts w:eastAsiaTheme="minorEastAsia"/>
        </w:rPr>
      </w:pPr>
      <w:r>
        <w:rPr>
          <w:rFonts w:eastAsiaTheme="minorEastAsia"/>
        </w:rPr>
        <w:tab/>
      </w:r>
      <w:r>
        <w:rPr>
          <w:rFonts w:eastAsiaTheme="minorEastAsia"/>
        </w:rPr>
        <w:t xml:space="preserve">Semakin tinggi nilai ITOR, maka semakin efisiensi pengelolaan persediaan. Tingkat perputaran persediaan menunjukan berapa kali persediaan tersebut diganti dalam arti dibeli dan dijual kembali. Semakin tinggi tingkat perputaran persedian maka jumlah modal kerja yang dibutuhkan semakin rendah. Semakin tinggi tingkat perputaran persediaan akan semakin tinggi pula kemungkinan meningkatnya nilai </w:t>
      </w:r>
      <w:r>
        <w:rPr>
          <w:rFonts w:eastAsiaTheme="minorEastAsia"/>
          <w:i/>
        </w:rPr>
        <w:t>Return Off Invesment</w:t>
      </w:r>
      <w:r>
        <w:rPr>
          <w:rFonts w:eastAsiaTheme="minorEastAsia"/>
        </w:rPr>
        <w:t xml:space="preserve"> (ROI). Untuk dapat mencapai tingkat perputaran yang tinggi maka harus dilakukan perencanaan dan pengawasan persediaan secara terus menerus.</w:t>
      </w:r>
    </w:p>
    <w:p>
      <w:pPr>
        <w:spacing w:after="0" w:line="360" w:lineRule="auto"/>
        <w:contextualSpacing/>
        <w:jc w:val="both"/>
        <w:rPr>
          <w:rFonts w:eastAsiaTheme="minorEastAsia"/>
        </w:rPr>
      </w:pPr>
      <w:r>
        <w:rPr>
          <w:rFonts w:eastAsiaTheme="minorEastAsia"/>
        </w:rPr>
        <w:tab/>
      </w:r>
      <w:r>
        <w:rPr>
          <w:rFonts w:eastAsiaTheme="minorEastAsia"/>
        </w:rPr>
        <w:t xml:space="preserve"> Rendahnya ITOR menyebabkan penumpukan stok obat, hal tersebut dapat diatasi dengan mengendalikan jumlah persediaan, menyediakan data persediaan dan dukungan SIMRS berbasis IT yang kompatibel dan selalu dapat diperbaharui (Update).</w:t>
      </w:r>
    </w:p>
    <w:p>
      <w:pPr>
        <w:spacing w:after="0" w:line="360" w:lineRule="auto"/>
        <w:contextualSpacing/>
        <w:jc w:val="both"/>
        <w:rPr>
          <w:rFonts w:eastAsiaTheme="minorEastAsia"/>
        </w:rPr>
      </w:pPr>
    </w:p>
    <w:p>
      <w:pPr>
        <w:pStyle w:val="25"/>
        <w:numPr>
          <w:ilvl w:val="1"/>
          <w:numId w:val="15"/>
        </w:numPr>
        <w:spacing w:line="360" w:lineRule="auto"/>
        <w:ind w:hanging="720"/>
        <w:jc w:val="both"/>
        <w:rPr>
          <w:rFonts w:cs="Times New Roman"/>
          <w:b/>
          <w:szCs w:val="24"/>
        </w:rPr>
      </w:pPr>
      <w:r>
        <w:rPr>
          <w:rFonts w:cs="Times New Roman"/>
          <w:b/>
          <w:szCs w:val="24"/>
        </w:rPr>
        <w:t>Persentase Kesalahan Faktur dalam Pemesanan Obat</w:t>
      </w:r>
    </w:p>
    <w:p>
      <w:pPr>
        <w:pStyle w:val="25"/>
        <w:tabs>
          <w:tab w:val="left" w:pos="425"/>
        </w:tabs>
        <w:spacing w:after="0" w:line="240" w:lineRule="auto"/>
        <w:ind w:left="357"/>
        <w:jc w:val="both"/>
        <w:rPr>
          <w:rFonts w:cs="Times New Roman"/>
          <w:szCs w:val="24"/>
        </w:rPr>
      </w:pPr>
      <w:r>
        <w:rPr>
          <w:rFonts w:cs="Times New Roman"/>
          <w:szCs w:val="24"/>
        </w:rPr>
        <w:t>Berikut ini merupakan data jumlah faktur selama Tahun 2019 dan jumlah kesalahan faktur.</w:t>
      </w: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jc w:val="both"/>
        <w:rPr>
          <w:rFonts w:cs="Times New Roman"/>
          <w:szCs w:val="24"/>
        </w:rPr>
      </w:pPr>
    </w:p>
    <w:p>
      <w:pPr>
        <w:pStyle w:val="25"/>
        <w:tabs>
          <w:tab w:val="left" w:pos="425"/>
        </w:tabs>
        <w:spacing w:after="0" w:line="240" w:lineRule="auto"/>
        <w:ind w:left="357"/>
        <w:rPr>
          <w:rFonts w:cs="Times New Roman"/>
          <w:szCs w:val="24"/>
        </w:rPr>
        <w:sectPr>
          <w:footerReference r:id="rId43" w:type="default"/>
          <w:pgSz w:w="11907" w:h="16840"/>
          <w:pgMar w:top="1701" w:right="1701" w:bottom="1701" w:left="2268" w:header="720" w:footer="720" w:gutter="0"/>
          <w:cols w:space="720" w:num="1"/>
          <w:docGrid w:linePitch="360" w:charSpace="0"/>
        </w:sectPr>
      </w:pPr>
    </w:p>
    <w:p>
      <w:pPr>
        <w:pStyle w:val="25"/>
        <w:tabs>
          <w:tab w:val="left" w:pos="425"/>
        </w:tabs>
        <w:spacing w:after="0" w:line="240" w:lineRule="auto"/>
        <w:ind w:left="357"/>
        <w:rPr>
          <w:rFonts w:cs="Times New Roman"/>
          <w:szCs w:val="24"/>
        </w:rPr>
      </w:pPr>
      <w:r>
        <w:rPr>
          <w:rFonts w:cs="Times New Roman"/>
          <w:szCs w:val="24"/>
        </w:rPr>
        <w:t>Tabel 5.5. Jumlah lembar faktur pembelian tahun 2019</w:t>
      </w:r>
    </w:p>
    <w:p>
      <w:pPr>
        <w:pStyle w:val="25"/>
        <w:tabs>
          <w:tab w:val="left" w:pos="425"/>
        </w:tabs>
        <w:spacing w:after="0" w:line="240" w:lineRule="auto"/>
        <w:ind w:left="357"/>
        <w:rPr>
          <w:rFonts w:cs="Times New Roman"/>
          <w:szCs w:val="24"/>
        </w:rPr>
      </w:pPr>
    </w:p>
    <w:tbl>
      <w:tblPr>
        <w:tblStyle w:val="23"/>
        <w:tblW w:w="6408"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541"/>
        <w:gridCol w:w="1879"/>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left w:val="nil"/>
              <w:bottom w:val="single" w:color="auto" w:sz="4" w:space="0"/>
              <w:right w:val="nil"/>
            </w:tcBorders>
          </w:tcPr>
          <w:p>
            <w:pPr>
              <w:pStyle w:val="25"/>
              <w:tabs>
                <w:tab w:val="left" w:pos="425"/>
              </w:tabs>
              <w:spacing w:line="360" w:lineRule="auto"/>
              <w:ind w:left="0"/>
              <w:rPr>
                <w:rFonts w:cs="Times New Roman"/>
                <w:b/>
                <w:szCs w:val="24"/>
              </w:rPr>
            </w:pPr>
            <w:bookmarkStart w:id="6" w:name="_MON_1655434695"/>
            <w:bookmarkEnd w:id="6"/>
            <w:r>
              <w:rPr>
                <w:rFonts w:cs="Times New Roman"/>
                <w:b/>
                <w:szCs w:val="24"/>
              </w:rPr>
              <w:t>No</w:t>
            </w:r>
          </w:p>
        </w:tc>
        <w:tc>
          <w:tcPr>
            <w:tcW w:w="1541" w:type="dxa"/>
            <w:tcBorders>
              <w:left w:val="nil"/>
              <w:bottom w:val="single" w:color="auto" w:sz="4" w:space="0"/>
              <w:right w:val="nil"/>
            </w:tcBorders>
          </w:tcPr>
          <w:p>
            <w:pPr>
              <w:pStyle w:val="25"/>
              <w:tabs>
                <w:tab w:val="left" w:pos="425"/>
              </w:tabs>
              <w:spacing w:line="360" w:lineRule="auto"/>
              <w:ind w:left="0"/>
              <w:rPr>
                <w:rFonts w:cs="Times New Roman"/>
                <w:b/>
                <w:szCs w:val="24"/>
              </w:rPr>
            </w:pPr>
            <w:r>
              <w:rPr>
                <w:rFonts w:cs="Times New Roman"/>
                <w:b/>
                <w:szCs w:val="24"/>
              </w:rPr>
              <w:t>Bulan</w:t>
            </w:r>
          </w:p>
        </w:tc>
        <w:tc>
          <w:tcPr>
            <w:tcW w:w="1879" w:type="dxa"/>
            <w:tcBorders>
              <w:left w:val="nil"/>
              <w:bottom w:val="single" w:color="auto" w:sz="4" w:space="0"/>
              <w:right w:val="nil"/>
            </w:tcBorders>
          </w:tcPr>
          <w:p>
            <w:pPr>
              <w:pStyle w:val="25"/>
              <w:tabs>
                <w:tab w:val="left" w:pos="425"/>
              </w:tabs>
              <w:spacing w:line="360" w:lineRule="auto"/>
              <w:ind w:left="0"/>
              <w:rPr>
                <w:rFonts w:cs="Times New Roman"/>
                <w:b/>
                <w:szCs w:val="24"/>
              </w:rPr>
            </w:pPr>
            <w:r>
              <w:rPr>
                <w:rFonts w:cs="Times New Roman"/>
                <w:b/>
                <w:szCs w:val="24"/>
              </w:rPr>
              <w:t>Jumlah Faktur</w:t>
            </w:r>
          </w:p>
        </w:tc>
        <w:tc>
          <w:tcPr>
            <w:tcW w:w="2250" w:type="dxa"/>
            <w:tcBorders>
              <w:left w:val="nil"/>
              <w:bottom w:val="single" w:color="auto" w:sz="4" w:space="0"/>
              <w:right w:val="nil"/>
            </w:tcBorders>
          </w:tcPr>
          <w:p>
            <w:pPr>
              <w:pStyle w:val="25"/>
              <w:tabs>
                <w:tab w:val="left" w:pos="425"/>
              </w:tabs>
              <w:spacing w:line="360" w:lineRule="auto"/>
              <w:ind w:left="0"/>
              <w:jc w:val="center"/>
              <w:rPr>
                <w:rFonts w:cs="Times New Roman"/>
                <w:b/>
                <w:szCs w:val="24"/>
              </w:rPr>
            </w:pPr>
            <w:r>
              <w:rPr>
                <w:rFonts w:cs="Times New Roman"/>
                <w:b/>
                <w:szCs w:val="24"/>
              </w:rPr>
              <w:t>Jumlah Kesalahan Faktur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1</w:t>
            </w:r>
          </w:p>
        </w:tc>
        <w:tc>
          <w:tcPr>
            <w:tcW w:w="1541" w:type="dxa"/>
            <w:tcBorders>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Januari</w:t>
            </w:r>
          </w:p>
        </w:tc>
        <w:tc>
          <w:tcPr>
            <w:tcW w:w="1879" w:type="dxa"/>
            <w:tcBorders>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1579</w:t>
            </w:r>
          </w:p>
        </w:tc>
        <w:tc>
          <w:tcPr>
            <w:tcW w:w="2250" w:type="dxa"/>
            <w:tcBorders>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2</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Februari</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1642</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3</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Maret</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1820</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4</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April</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1709</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5</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Mei</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1938</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6</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Juni</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1239</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7</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Juli</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1642</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8</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Agustus</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1804</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9</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September</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1699</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10</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Oktober</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1530</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11</w:t>
            </w:r>
          </w:p>
        </w:tc>
        <w:tc>
          <w:tcPr>
            <w:tcW w:w="1541" w:type="dxa"/>
            <w:tcBorders>
              <w:top w:val="nil"/>
              <w:left w:val="nil"/>
              <w:bottom w:val="nil"/>
              <w:right w:val="nil"/>
            </w:tcBorders>
          </w:tcPr>
          <w:p>
            <w:pPr>
              <w:pStyle w:val="25"/>
              <w:tabs>
                <w:tab w:val="left" w:pos="425"/>
              </w:tabs>
              <w:spacing w:line="360" w:lineRule="auto"/>
              <w:ind w:left="0"/>
              <w:jc w:val="both"/>
              <w:rPr>
                <w:rFonts w:cs="Times New Roman"/>
                <w:szCs w:val="24"/>
              </w:rPr>
            </w:pPr>
            <w:r>
              <w:rPr>
                <w:rFonts w:cs="Times New Roman"/>
                <w:szCs w:val="24"/>
              </w:rPr>
              <w:t>November</w:t>
            </w:r>
          </w:p>
        </w:tc>
        <w:tc>
          <w:tcPr>
            <w:tcW w:w="1879"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1690</w:t>
            </w:r>
          </w:p>
        </w:tc>
        <w:tc>
          <w:tcPr>
            <w:tcW w:w="2250" w:type="dxa"/>
            <w:tcBorders>
              <w:top w:val="nil"/>
              <w:left w:val="nil"/>
              <w:bottom w:val="nil"/>
              <w:right w:val="nil"/>
            </w:tcBorders>
          </w:tcPr>
          <w:p>
            <w:pPr>
              <w:pStyle w:val="25"/>
              <w:tabs>
                <w:tab w:val="left" w:pos="425"/>
              </w:tabs>
              <w:spacing w:line="360" w:lineRule="auto"/>
              <w:ind w:left="0"/>
              <w:jc w:val="center"/>
              <w:rPr>
                <w:rFonts w:cs="Times New Roman"/>
                <w:szCs w:val="24"/>
              </w:rPr>
            </w:pPr>
            <w:r>
              <w:rPr>
                <w:rFonts w:cs="Times New Roman"/>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nil"/>
              <w:left w:val="nil"/>
              <w:bottom w:val="single" w:color="auto" w:sz="4" w:space="0"/>
              <w:right w:val="nil"/>
            </w:tcBorders>
          </w:tcPr>
          <w:p>
            <w:pPr>
              <w:pStyle w:val="25"/>
              <w:tabs>
                <w:tab w:val="left" w:pos="425"/>
              </w:tabs>
              <w:spacing w:line="360" w:lineRule="auto"/>
              <w:ind w:left="0"/>
              <w:jc w:val="both"/>
              <w:rPr>
                <w:rFonts w:cs="Times New Roman"/>
                <w:szCs w:val="24"/>
              </w:rPr>
            </w:pPr>
            <w:r>
              <w:rPr>
                <w:rFonts w:cs="Times New Roman"/>
                <w:szCs w:val="24"/>
              </w:rPr>
              <w:t>12</w:t>
            </w:r>
          </w:p>
        </w:tc>
        <w:tc>
          <w:tcPr>
            <w:tcW w:w="1541" w:type="dxa"/>
            <w:tcBorders>
              <w:top w:val="nil"/>
              <w:left w:val="nil"/>
              <w:bottom w:val="single" w:color="auto" w:sz="4" w:space="0"/>
              <w:right w:val="nil"/>
            </w:tcBorders>
          </w:tcPr>
          <w:p>
            <w:pPr>
              <w:pStyle w:val="25"/>
              <w:tabs>
                <w:tab w:val="left" w:pos="425"/>
              </w:tabs>
              <w:spacing w:line="360" w:lineRule="auto"/>
              <w:ind w:left="0"/>
              <w:jc w:val="both"/>
              <w:rPr>
                <w:rFonts w:cs="Times New Roman"/>
                <w:szCs w:val="24"/>
              </w:rPr>
            </w:pPr>
            <w:r>
              <w:rPr>
                <w:rFonts w:cs="Times New Roman"/>
                <w:szCs w:val="24"/>
              </w:rPr>
              <w:t>Desember</w:t>
            </w:r>
          </w:p>
        </w:tc>
        <w:tc>
          <w:tcPr>
            <w:tcW w:w="1879" w:type="dxa"/>
            <w:tcBorders>
              <w:top w:val="nil"/>
              <w:left w:val="nil"/>
              <w:bottom w:val="single" w:color="auto" w:sz="4" w:space="0"/>
              <w:right w:val="nil"/>
            </w:tcBorders>
          </w:tcPr>
          <w:p>
            <w:pPr>
              <w:pStyle w:val="25"/>
              <w:tabs>
                <w:tab w:val="left" w:pos="425"/>
              </w:tabs>
              <w:spacing w:line="360" w:lineRule="auto"/>
              <w:ind w:left="0"/>
              <w:jc w:val="center"/>
              <w:rPr>
                <w:rFonts w:cs="Times New Roman"/>
                <w:szCs w:val="24"/>
              </w:rPr>
            </w:pPr>
            <w:r>
              <w:rPr>
                <w:rFonts w:cs="Times New Roman"/>
                <w:szCs w:val="24"/>
              </w:rPr>
              <w:t>1720</w:t>
            </w:r>
          </w:p>
        </w:tc>
        <w:tc>
          <w:tcPr>
            <w:tcW w:w="2250" w:type="dxa"/>
            <w:tcBorders>
              <w:top w:val="nil"/>
              <w:left w:val="nil"/>
              <w:bottom w:val="single" w:color="auto" w:sz="4" w:space="0"/>
              <w:right w:val="nil"/>
            </w:tcBorders>
          </w:tcPr>
          <w:p>
            <w:pPr>
              <w:pStyle w:val="25"/>
              <w:tabs>
                <w:tab w:val="left" w:pos="425"/>
              </w:tabs>
              <w:spacing w:line="360" w:lineRule="auto"/>
              <w:ind w:left="0"/>
              <w:jc w:val="center"/>
              <w:rPr>
                <w:rFonts w:cs="Times New Roman"/>
                <w:szCs w:val="24"/>
              </w:rPr>
            </w:pPr>
            <w:r>
              <w:rPr>
                <w:rFonts w:cs="Times New Roman"/>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left w:val="nil"/>
              <w:right w:val="nil"/>
            </w:tcBorders>
          </w:tcPr>
          <w:p>
            <w:pPr>
              <w:pStyle w:val="25"/>
              <w:tabs>
                <w:tab w:val="left" w:pos="425"/>
              </w:tabs>
              <w:spacing w:line="360" w:lineRule="auto"/>
              <w:ind w:left="0"/>
              <w:jc w:val="both"/>
              <w:rPr>
                <w:rFonts w:cs="Times New Roman"/>
                <w:b/>
                <w:szCs w:val="24"/>
              </w:rPr>
            </w:pPr>
          </w:p>
        </w:tc>
        <w:tc>
          <w:tcPr>
            <w:tcW w:w="1541" w:type="dxa"/>
            <w:tcBorders>
              <w:left w:val="nil"/>
              <w:right w:val="nil"/>
            </w:tcBorders>
          </w:tcPr>
          <w:p>
            <w:pPr>
              <w:pStyle w:val="25"/>
              <w:tabs>
                <w:tab w:val="left" w:pos="425"/>
              </w:tabs>
              <w:spacing w:line="360" w:lineRule="auto"/>
              <w:ind w:left="0"/>
              <w:jc w:val="both"/>
              <w:rPr>
                <w:rFonts w:cs="Times New Roman"/>
                <w:b/>
                <w:szCs w:val="24"/>
              </w:rPr>
            </w:pPr>
            <w:r>
              <w:rPr>
                <w:rFonts w:cs="Times New Roman"/>
                <w:b/>
                <w:szCs w:val="24"/>
              </w:rPr>
              <w:t>Total</w:t>
            </w:r>
          </w:p>
        </w:tc>
        <w:tc>
          <w:tcPr>
            <w:tcW w:w="1879" w:type="dxa"/>
            <w:tcBorders>
              <w:left w:val="nil"/>
              <w:right w:val="nil"/>
            </w:tcBorders>
          </w:tcPr>
          <w:p>
            <w:pPr>
              <w:pStyle w:val="25"/>
              <w:tabs>
                <w:tab w:val="left" w:pos="425"/>
              </w:tabs>
              <w:spacing w:line="360" w:lineRule="auto"/>
              <w:ind w:left="0"/>
              <w:jc w:val="center"/>
              <w:rPr>
                <w:rFonts w:cs="Times New Roman"/>
                <w:b/>
                <w:szCs w:val="24"/>
              </w:rPr>
            </w:pPr>
            <w:r>
              <w:rPr>
                <w:rFonts w:cs="Times New Roman"/>
                <w:b/>
                <w:szCs w:val="24"/>
              </w:rPr>
              <w:t>20012</w:t>
            </w:r>
          </w:p>
        </w:tc>
        <w:tc>
          <w:tcPr>
            <w:tcW w:w="2250" w:type="dxa"/>
            <w:tcBorders>
              <w:left w:val="nil"/>
              <w:right w:val="nil"/>
            </w:tcBorders>
          </w:tcPr>
          <w:p>
            <w:pPr>
              <w:pStyle w:val="25"/>
              <w:tabs>
                <w:tab w:val="left" w:pos="425"/>
              </w:tabs>
              <w:spacing w:line="360" w:lineRule="auto"/>
              <w:ind w:left="0"/>
              <w:jc w:val="center"/>
              <w:rPr>
                <w:rFonts w:cs="Times New Roman"/>
                <w:b/>
                <w:szCs w:val="24"/>
              </w:rPr>
            </w:pPr>
            <w:r>
              <w:rPr>
                <w:rFonts w:cs="Times New Roman"/>
                <w:b/>
                <w:szCs w:val="24"/>
              </w:rPr>
              <w:t>50</w:t>
            </w:r>
          </w:p>
        </w:tc>
      </w:tr>
    </w:tbl>
    <w:p>
      <w:pPr>
        <w:tabs>
          <w:tab w:val="left" w:pos="425"/>
        </w:tabs>
        <w:spacing w:line="360" w:lineRule="auto"/>
        <w:jc w:val="both"/>
        <w:rPr>
          <w:rFonts w:cs="Times New Roman"/>
          <w:b/>
          <w:szCs w:val="24"/>
        </w:rPr>
      </w:pPr>
    </w:p>
    <w:p>
      <w:pPr>
        <w:pStyle w:val="25"/>
        <w:spacing w:line="360" w:lineRule="auto"/>
        <w:ind w:left="0" w:firstLine="709"/>
        <w:jc w:val="both"/>
        <w:rPr>
          <w:rFonts w:cs="Times New Roman"/>
          <w:szCs w:val="24"/>
        </w:rPr>
      </w:pPr>
      <w:r>
        <w:rPr>
          <w:rFonts w:cs="Times New Roman"/>
          <w:szCs w:val="24"/>
        </w:rPr>
        <w:t xml:space="preserve">Jumlah kesalahan faktur adalah jumlah tidak sesuainya faktur pembelian dengan surat pesanan yang sudah diajukan kepada distributor. Jumlah kesalahan faktur tertinggi terjadi pada bulan maret yaitu sebesar 7 kali dari total kesalahan faktur yang ada. Tujuan dari indikator ini adalah untuk mengetahui berapa jumlah faktur yang tidak sesuai dengan surat pesanan di rumah sakit. Surat pesanan yang ditujukan kepada distributor dicocokan dengan faktur pembelian obat. </w:t>
      </w:r>
    </w:p>
    <w:p>
      <w:pPr>
        <w:pStyle w:val="25"/>
        <w:spacing w:line="360" w:lineRule="auto"/>
        <w:ind w:left="0" w:firstLine="709"/>
        <w:jc w:val="both"/>
        <w:rPr>
          <w:rFonts w:cs="Times New Roman"/>
          <w:szCs w:val="24"/>
        </w:rPr>
        <w:sectPr>
          <w:footerReference r:id="rId44" w:type="default"/>
          <w:pgSz w:w="11907" w:h="16840"/>
          <w:pgMar w:top="1701" w:right="1701" w:bottom="1701" w:left="2268" w:header="720" w:footer="720" w:gutter="0"/>
          <w:cols w:space="720" w:num="1"/>
          <w:docGrid w:linePitch="360" w:charSpace="0"/>
        </w:sectPr>
      </w:pPr>
      <w:r>
        <w:rPr>
          <w:rFonts w:cs="Times New Roman"/>
          <w:szCs w:val="24"/>
        </w:rPr>
        <w:t xml:space="preserve">Tidak sesuainya faktur dan surat pesanan ini berupa jumlah item obat yang ada  di surat pesanan  tidak sama dengan jumlah item obat pada faktur. Hal ini disebabkan adanya kekosongan obat di distributor sehingga tidak dapat memenuhi </w:t>
      </w:r>
    </w:p>
    <w:p>
      <w:pPr>
        <w:pStyle w:val="25"/>
        <w:spacing w:line="360" w:lineRule="auto"/>
        <w:ind w:left="0"/>
        <w:jc w:val="both"/>
        <w:rPr>
          <w:rFonts w:cs="Times New Roman"/>
          <w:szCs w:val="24"/>
        </w:rPr>
      </w:pPr>
      <w:r>
        <w:rPr>
          <w:rFonts w:cs="Times New Roman"/>
          <w:szCs w:val="24"/>
        </w:rPr>
        <w:t>pesanan rumah sakit,maupun kesalahan distributor dalam membuat faktur pembelian sehingga obat yang dipesan tidak sesuai dengan faktur.</w:t>
      </w:r>
    </w:p>
    <w:p>
      <w:pPr>
        <w:pStyle w:val="25"/>
        <w:spacing w:line="360" w:lineRule="auto"/>
        <w:ind w:left="0" w:firstLine="709"/>
        <w:jc w:val="both"/>
        <w:rPr>
          <w:rFonts w:cs="Times New Roman"/>
          <w:szCs w:val="24"/>
          <w:vertAlign w:val="superscript"/>
        </w:rPr>
      </w:pPr>
      <w:r>
        <w:rPr>
          <w:rFonts w:cs="Times New Roman"/>
          <w:szCs w:val="24"/>
        </w:rPr>
        <w:t>Kesalahan faktur yang terjadi di Rumah Sakit St. Carolus sebanyak 50 kali dalam satu tahun dimana lebih besar dari indikator efisiensi pengelolaan obat menurut Pudjaningsih yaitu 1-9 kali pertahun.</w:t>
      </w:r>
      <w:r>
        <w:rPr>
          <w:rFonts w:cs="Times New Roman"/>
          <w:szCs w:val="24"/>
          <w:vertAlign w:val="superscript"/>
        </w:rPr>
        <w:t>14</w:t>
      </w:r>
    </w:p>
    <w:p>
      <w:pPr>
        <w:pStyle w:val="25"/>
        <w:spacing w:line="360" w:lineRule="auto"/>
        <w:ind w:left="0" w:firstLine="709"/>
        <w:jc w:val="both"/>
        <w:rPr>
          <w:rFonts w:cs="Times New Roman"/>
          <w:szCs w:val="24"/>
          <w:vertAlign w:val="superscript"/>
        </w:rPr>
      </w:pPr>
    </w:p>
    <w:p>
      <w:pPr>
        <w:pStyle w:val="25"/>
        <w:numPr>
          <w:ilvl w:val="1"/>
          <w:numId w:val="15"/>
        </w:numPr>
        <w:spacing w:line="360" w:lineRule="auto"/>
        <w:ind w:hanging="720"/>
        <w:jc w:val="both"/>
        <w:rPr>
          <w:rFonts w:cs="Times New Roman"/>
          <w:b/>
          <w:szCs w:val="24"/>
        </w:rPr>
      </w:pPr>
      <w:r>
        <w:rPr>
          <w:rFonts w:cs="Times New Roman"/>
          <w:b/>
          <w:szCs w:val="24"/>
        </w:rPr>
        <w:t>Persentase Nilai Obat Kadaluwarsa</w:t>
      </w:r>
      <w:r>
        <w:rPr>
          <w:rFonts w:cs="Times New Roman"/>
          <w:b/>
          <w:i/>
          <w:iCs/>
          <w:szCs w:val="24"/>
        </w:rPr>
        <w:t xml:space="preserve">             </w:t>
      </w:r>
      <w:r>
        <w:rPr>
          <w:rFonts w:cs="Times New Roman"/>
          <w:b/>
          <w:szCs w:val="24"/>
        </w:rPr>
        <w:t xml:space="preserve">                                                                                                    </w:t>
      </w:r>
    </w:p>
    <w:p>
      <w:pPr>
        <w:pStyle w:val="25"/>
        <w:spacing w:line="360" w:lineRule="auto"/>
        <w:ind w:left="0"/>
        <w:jc w:val="both"/>
        <w:rPr>
          <w:rFonts w:cs="Times New Roman"/>
          <w:szCs w:val="24"/>
        </w:rPr>
      </w:pPr>
      <w:r>
        <w:rPr>
          <w:rFonts w:cs="Times New Roman"/>
          <w:b/>
          <w:szCs w:val="24"/>
        </w:rPr>
        <w:tab/>
      </w:r>
      <w:r>
        <w:rPr>
          <w:rFonts w:cs="Times New Roman"/>
          <w:szCs w:val="24"/>
        </w:rPr>
        <w:t>Persentase obat</w:t>
      </w:r>
      <w:r>
        <w:rPr>
          <w:rFonts w:cs="Times New Roman"/>
          <w:i/>
          <w:iCs/>
          <w:szCs w:val="24"/>
        </w:rPr>
        <w:t xml:space="preserve"> </w:t>
      </w:r>
      <w:r>
        <w:rPr>
          <w:rFonts w:cs="Times New Roman"/>
          <w:szCs w:val="24"/>
        </w:rPr>
        <w:t xml:space="preserve"> kadaluwarsa diperoleh dari jumlah obat kadaluarsa selama periode Januari – Desember 2019 dibanding jumlah nilai rupiah pada stok opname selama periode yang sama dikali 100%.</w:t>
      </w:r>
    </w:p>
    <w:p>
      <w:pPr>
        <w:pStyle w:val="25"/>
        <w:spacing w:line="360" w:lineRule="auto"/>
        <w:ind w:left="0"/>
        <w:jc w:val="both"/>
        <w:rPr>
          <w:rFonts w:cs="Times New Roman"/>
          <w:szCs w:val="24"/>
        </w:rPr>
      </w:pPr>
    </w:p>
    <w:p>
      <w:pPr>
        <w:pStyle w:val="25"/>
        <w:spacing w:line="360" w:lineRule="auto"/>
        <w:ind w:left="0" w:firstLine="720"/>
        <w:jc w:val="both"/>
        <w:rPr>
          <w:rFonts w:cs="Times New Roman"/>
          <w:szCs w:val="24"/>
        </w:rPr>
      </w:pPr>
      <w:r>
        <w:rPr>
          <w:rFonts w:cs="Times New Roman"/>
          <w:szCs w:val="24"/>
        </w:rPr>
        <w:t>Tabel 5.6. Nilai Obat Kadaluarsa Tahun 2019</w:t>
      </w:r>
    </w:p>
    <w:tbl>
      <w:tblPr>
        <w:tblStyle w:val="23"/>
        <w:tblW w:w="0" w:type="auto"/>
        <w:tblInd w:w="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
        <w:gridCol w:w="189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left w:val="nil"/>
              <w:bottom w:val="single" w:color="auto" w:sz="4" w:space="0"/>
              <w:right w:val="nil"/>
            </w:tcBorders>
          </w:tcPr>
          <w:p>
            <w:pPr>
              <w:rPr>
                <w:rFonts w:eastAsiaTheme="minorEastAsia"/>
                <w:b/>
              </w:rPr>
            </w:pPr>
            <w:bookmarkStart w:id="7" w:name="_MON_1655436842"/>
            <w:bookmarkEnd w:id="7"/>
            <w:r>
              <w:rPr>
                <w:rFonts w:eastAsiaTheme="minorEastAsia"/>
                <w:b/>
              </w:rPr>
              <w:t>No</w:t>
            </w:r>
          </w:p>
        </w:tc>
        <w:tc>
          <w:tcPr>
            <w:tcW w:w="1890" w:type="dxa"/>
            <w:tcBorders>
              <w:left w:val="nil"/>
              <w:bottom w:val="single" w:color="auto" w:sz="4" w:space="0"/>
              <w:right w:val="nil"/>
            </w:tcBorders>
          </w:tcPr>
          <w:p>
            <w:pPr>
              <w:rPr>
                <w:rFonts w:eastAsiaTheme="minorEastAsia"/>
                <w:b/>
              </w:rPr>
            </w:pPr>
            <w:r>
              <w:rPr>
                <w:rFonts w:eastAsiaTheme="minorEastAsia"/>
                <w:b/>
              </w:rPr>
              <w:t>Bulan</w:t>
            </w:r>
          </w:p>
        </w:tc>
        <w:tc>
          <w:tcPr>
            <w:tcW w:w="2160" w:type="dxa"/>
            <w:tcBorders>
              <w:left w:val="nil"/>
              <w:bottom w:val="single" w:color="auto" w:sz="4" w:space="0"/>
              <w:right w:val="nil"/>
            </w:tcBorders>
          </w:tcPr>
          <w:p>
            <w:pPr>
              <w:rPr>
                <w:rFonts w:eastAsiaTheme="minorEastAsia"/>
                <w:b/>
              </w:rPr>
            </w:pPr>
            <w:r>
              <w:rPr>
                <w:rFonts w:eastAsiaTheme="minorEastAsia"/>
                <w:b/>
              </w:rPr>
              <w:t>Nilai Obat Kadaluwarsa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left w:val="nil"/>
              <w:bottom w:val="nil"/>
              <w:right w:val="nil"/>
            </w:tcBorders>
          </w:tcPr>
          <w:p>
            <w:pPr>
              <w:jc w:val="center"/>
              <w:rPr>
                <w:rFonts w:eastAsiaTheme="minorEastAsia"/>
              </w:rPr>
            </w:pPr>
            <w:r>
              <w:rPr>
                <w:rFonts w:eastAsiaTheme="minorEastAsia"/>
              </w:rPr>
              <w:t>1</w:t>
            </w:r>
          </w:p>
        </w:tc>
        <w:tc>
          <w:tcPr>
            <w:tcW w:w="1890" w:type="dxa"/>
            <w:tcBorders>
              <w:left w:val="nil"/>
              <w:bottom w:val="nil"/>
              <w:right w:val="nil"/>
            </w:tcBorders>
          </w:tcPr>
          <w:p>
            <w:pPr>
              <w:rPr>
                <w:rFonts w:eastAsiaTheme="minorEastAsia"/>
              </w:rPr>
            </w:pPr>
            <w:r>
              <w:rPr>
                <w:rFonts w:eastAsiaTheme="minorEastAsia"/>
              </w:rPr>
              <w:t>Januri</w:t>
            </w:r>
          </w:p>
        </w:tc>
        <w:tc>
          <w:tcPr>
            <w:tcW w:w="2160" w:type="dxa"/>
            <w:tcBorders>
              <w:left w:val="nil"/>
              <w:bottom w:val="nil"/>
              <w:right w:val="nil"/>
            </w:tcBorders>
          </w:tcPr>
          <w:p>
            <w:pPr>
              <w:jc w:val="both"/>
              <w:rPr>
                <w:rFonts w:eastAsiaTheme="minorEastAsia"/>
              </w:rPr>
            </w:pPr>
            <w:r>
              <w:rPr>
                <w:rFonts w:eastAsiaTheme="minorEastAsia"/>
              </w:rPr>
              <w:t>Rp           4.442.400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 xml:space="preserve"> </w:t>
            </w:r>
          </w:p>
        </w:tc>
        <w:tc>
          <w:tcPr>
            <w:tcW w:w="1890" w:type="dxa"/>
            <w:tcBorders>
              <w:top w:val="nil"/>
              <w:left w:val="nil"/>
              <w:bottom w:val="nil"/>
              <w:right w:val="nil"/>
            </w:tcBorders>
          </w:tcPr>
          <w:p>
            <w:pPr>
              <w:rPr>
                <w:rFonts w:eastAsiaTheme="minorEastAsia"/>
              </w:rPr>
            </w:pPr>
            <w:r>
              <w:rPr>
                <w:rFonts w:eastAsiaTheme="minorEastAsia"/>
              </w:rPr>
              <w:t>Februari</w:t>
            </w:r>
          </w:p>
        </w:tc>
        <w:tc>
          <w:tcPr>
            <w:tcW w:w="2160" w:type="dxa"/>
            <w:tcBorders>
              <w:top w:val="nil"/>
              <w:left w:val="nil"/>
              <w:bottom w:val="nil"/>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3</w:t>
            </w:r>
          </w:p>
        </w:tc>
        <w:tc>
          <w:tcPr>
            <w:tcW w:w="1890" w:type="dxa"/>
            <w:tcBorders>
              <w:top w:val="nil"/>
              <w:left w:val="nil"/>
              <w:bottom w:val="nil"/>
              <w:right w:val="nil"/>
            </w:tcBorders>
          </w:tcPr>
          <w:p>
            <w:pPr>
              <w:rPr>
                <w:rFonts w:eastAsiaTheme="minorEastAsia"/>
              </w:rPr>
            </w:pPr>
            <w:r>
              <w:rPr>
                <w:rFonts w:eastAsiaTheme="minorEastAsia"/>
              </w:rPr>
              <w:t>Maret</w:t>
            </w:r>
          </w:p>
        </w:tc>
        <w:tc>
          <w:tcPr>
            <w:tcW w:w="2160" w:type="dxa"/>
            <w:tcBorders>
              <w:top w:val="nil"/>
              <w:left w:val="nil"/>
              <w:bottom w:val="nil"/>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4</w:t>
            </w:r>
          </w:p>
        </w:tc>
        <w:tc>
          <w:tcPr>
            <w:tcW w:w="1890" w:type="dxa"/>
            <w:tcBorders>
              <w:top w:val="nil"/>
              <w:left w:val="nil"/>
              <w:bottom w:val="nil"/>
              <w:right w:val="nil"/>
            </w:tcBorders>
          </w:tcPr>
          <w:p>
            <w:pPr>
              <w:rPr>
                <w:rFonts w:eastAsiaTheme="minorEastAsia"/>
              </w:rPr>
            </w:pPr>
            <w:r>
              <w:rPr>
                <w:rFonts w:eastAsiaTheme="minorEastAsia"/>
              </w:rPr>
              <w:t>April</w:t>
            </w:r>
          </w:p>
        </w:tc>
        <w:tc>
          <w:tcPr>
            <w:tcW w:w="2160" w:type="dxa"/>
            <w:tcBorders>
              <w:top w:val="nil"/>
              <w:left w:val="nil"/>
              <w:bottom w:val="nil"/>
              <w:right w:val="nil"/>
            </w:tcBorders>
          </w:tcPr>
          <w:p>
            <w:pPr>
              <w:jc w:val="both"/>
              <w:rPr>
                <w:rFonts w:eastAsiaTheme="minorEastAsia"/>
              </w:rPr>
            </w:pPr>
            <w:r>
              <w:rPr>
                <w:rFonts w:eastAsiaTheme="minorEastAsia"/>
              </w:rPr>
              <w:t>Rp          6.968.025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5</w:t>
            </w:r>
          </w:p>
        </w:tc>
        <w:tc>
          <w:tcPr>
            <w:tcW w:w="1890" w:type="dxa"/>
            <w:tcBorders>
              <w:top w:val="nil"/>
              <w:left w:val="nil"/>
              <w:bottom w:val="nil"/>
              <w:right w:val="nil"/>
            </w:tcBorders>
          </w:tcPr>
          <w:p>
            <w:pPr>
              <w:rPr>
                <w:rFonts w:eastAsiaTheme="minorEastAsia"/>
              </w:rPr>
            </w:pPr>
            <w:r>
              <w:rPr>
                <w:rFonts w:eastAsiaTheme="minorEastAsia"/>
              </w:rPr>
              <w:t>Mei</w:t>
            </w:r>
          </w:p>
        </w:tc>
        <w:tc>
          <w:tcPr>
            <w:tcW w:w="2160" w:type="dxa"/>
            <w:tcBorders>
              <w:top w:val="nil"/>
              <w:left w:val="nil"/>
              <w:bottom w:val="nil"/>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6</w:t>
            </w:r>
          </w:p>
        </w:tc>
        <w:tc>
          <w:tcPr>
            <w:tcW w:w="1890" w:type="dxa"/>
            <w:tcBorders>
              <w:top w:val="nil"/>
              <w:left w:val="nil"/>
              <w:bottom w:val="nil"/>
              <w:right w:val="nil"/>
            </w:tcBorders>
          </w:tcPr>
          <w:p>
            <w:pPr>
              <w:rPr>
                <w:rFonts w:eastAsiaTheme="minorEastAsia"/>
              </w:rPr>
            </w:pPr>
            <w:r>
              <w:rPr>
                <w:rFonts w:eastAsiaTheme="minorEastAsia"/>
              </w:rPr>
              <w:t>Juni</w:t>
            </w:r>
          </w:p>
        </w:tc>
        <w:tc>
          <w:tcPr>
            <w:tcW w:w="2160" w:type="dxa"/>
            <w:tcBorders>
              <w:top w:val="nil"/>
              <w:left w:val="nil"/>
              <w:bottom w:val="nil"/>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7</w:t>
            </w:r>
          </w:p>
        </w:tc>
        <w:tc>
          <w:tcPr>
            <w:tcW w:w="1890" w:type="dxa"/>
            <w:tcBorders>
              <w:top w:val="nil"/>
              <w:left w:val="nil"/>
              <w:bottom w:val="nil"/>
              <w:right w:val="nil"/>
            </w:tcBorders>
          </w:tcPr>
          <w:p>
            <w:pPr>
              <w:rPr>
                <w:rFonts w:eastAsiaTheme="minorEastAsia"/>
              </w:rPr>
            </w:pPr>
            <w:r>
              <w:rPr>
                <w:rFonts w:eastAsiaTheme="minorEastAsia"/>
              </w:rPr>
              <w:t>Juli</w:t>
            </w:r>
          </w:p>
        </w:tc>
        <w:tc>
          <w:tcPr>
            <w:tcW w:w="2160" w:type="dxa"/>
            <w:tcBorders>
              <w:top w:val="nil"/>
              <w:left w:val="nil"/>
              <w:bottom w:val="nil"/>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8</w:t>
            </w:r>
          </w:p>
        </w:tc>
        <w:tc>
          <w:tcPr>
            <w:tcW w:w="1890" w:type="dxa"/>
            <w:tcBorders>
              <w:top w:val="nil"/>
              <w:left w:val="nil"/>
              <w:bottom w:val="nil"/>
              <w:right w:val="nil"/>
            </w:tcBorders>
          </w:tcPr>
          <w:p>
            <w:pPr>
              <w:rPr>
                <w:rFonts w:eastAsiaTheme="minorEastAsia"/>
              </w:rPr>
            </w:pPr>
            <w:r>
              <w:rPr>
                <w:rFonts w:eastAsiaTheme="minorEastAsia"/>
              </w:rPr>
              <w:t>Agustus</w:t>
            </w:r>
          </w:p>
        </w:tc>
        <w:tc>
          <w:tcPr>
            <w:tcW w:w="2160" w:type="dxa"/>
            <w:tcBorders>
              <w:top w:val="nil"/>
              <w:left w:val="nil"/>
              <w:bottom w:val="nil"/>
              <w:right w:val="nil"/>
            </w:tcBorders>
          </w:tcPr>
          <w:p>
            <w:pPr>
              <w:jc w:val="both"/>
              <w:rPr>
                <w:rFonts w:eastAsiaTheme="minorEastAsia"/>
              </w:rPr>
            </w:pPr>
            <w:r>
              <w:rPr>
                <w:rFonts w:eastAsiaTheme="minorEastAsia"/>
              </w:rPr>
              <w:t>Rp                98.364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9</w:t>
            </w:r>
          </w:p>
        </w:tc>
        <w:tc>
          <w:tcPr>
            <w:tcW w:w="1890" w:type="dxa"/>
            <w:tcBorders>
              <w:top w:val="nil"/>
              <w:left w:val="nil"/>
              <w:bottom w:val="nil"/>
              <w:right w:val="nil"/>
            </w:tcBorders>
          </w:tcPr>
          <w:p>
            <w:pPr>
              <w:rPr>
                <w:rFonts w:eastAsiaTheme="minorEastAsia"/>
              </w:rPr>
            </w:pPr>
            <w:r>
              <w:rPr>
                <w:rFonts w:eastAsiaTheme="minorEastAsia"/>
              </w:rPr>
              <w:t>September</w:t>
            </w:r>
          </w:p>
        </w:tc>
        <w:tc>
          <w:tcPr>
            <w:tcW w:w="2160" w:type="dxa"/>
            <w:tcBorders>
              <w:top w:val="nil"/>
              <w:left w:val="nil"/>
              <w:bottom w:val="nil"/>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10</w:t>
            </w:r>
          </w:p>
        </w:tc>
        <w:tc>
          <w:tcPr>
            <w:tcW w:w="1890" w:type="dxa"/>
            <w:tcBorders>
              <w:top w:val="nil"/>
              <w:left w:val="nil"/>
              <w:bottom w:val="nil"/>
              <w:right w:val="nil"/>
            </w:tcBorders>
          </w:tcPr>
          <w:p>
            <w:pPr>
              <w:rPr>
                <w:rFonts w:eastAsiaTheme="minorEastAsia"/>
              </w:rPr>
            </w:pPr>
            <w:r>
              <w:rPr>
                <w:rFonts w:eastAsiaTheme="minorEastAsia"/>
              </w:rPr>
              <w:t>Oktober</w:t>
            </w:r>
          </w:p>
        </w:tc>
        <w:tc>
          <w:tcPr>
            <w:tcW w:w="2160" w:type="dxa"/>
            <w:tcBorders>
              <w:top w:val="nil"/>
              <w:left w:val="nil"/>
              <w:bottom w:val="nil"/>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nil"/>
              <w:right w:val="nil"/>
            </w:tcBorders>
          </w:tcPr>
          <w:p>
            <w:pPr>
              <w:jc w:val="center"/>
              <w:rPr>
                <w:rFonts w:eastAsiaTheme="minorEastAsia"/>
              </w:rPr>
            </w:pPr>
            <w:r>
              <w:rPr>
                <w:rFonts w:eastAsiaTheme="minorEastAsia"/>
              </w:rPr>
              <w:t>11</w:t>
            </w:r>
          </w:p>
        </w:tc>
        <w:tc>
          <w:tcPr>
            <w:tcW w:w="1890" w:type="dxa"/>
            <w:tcBorders>
              <w:top w:val="nil"/>
              <w:left w:val="nil"/>
              <w:bottom w:val="nil"/>
              <w:right w:val="nil"/>
            </w:tcBorders>
          </w:tcPr>
          <w:p>
            <w:pPr>
              <w:rPr>
                <w:rFonts w:eastAsiaTheme="minorEastAsia"/>
              </w:rPr>
            </w:pPr>
            <w:r>
              <w:rPr>
                <w:rFonts w:eastAsiaTheme="minorEastAsia"/>
              </w:rPr>
              <w:t>November</w:t>
            </w:r>
          </w:p>
        </w:tc>
        <w:tc>
          <w:tcPr>
            <w:tcW w:w="2160" w:type="dxa"/>
            <w:tcBorders>
              <w:top w:val="nil"/>
              <w:left w:val="nil"/>
              <w:bottom w:val="nil"/>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nil"/>
              <w:left w:val="nil"/>
              <w:bottom w:val="single" w:color="auto" w:sz="4" w:space="0"/>
              <w:right w:val="nil"/>
            </w:tcBorders>
          </w:tcPr>
          <w:p>
            <w:pPr>
              <w:jc w:val="center"/>
              <w:rPr>
                <w:rFonts w:eastAsiaTheme="minorEastAsia"/>
              </w:rPr>
            </w:pPr>
            <w:r>
              <w:rPr>
                <w:rFonts w:eastAsiaTheme="minorEastAsia"/>
              </w:rPr>
              <w:t>12</w:t>
            </w:r>
          </w:p>
        </w:tc>
        <w:tc>
          <w:tcPr>
            <w:tcW w:w="1890" w:type="dxa"/>
            <w:tcBorders>
              <w:top w:val="nil"/>
              <w:left w:val="nil"/>
              <w:bottom w:val="single" w:color="auto" w:sz="4" w:space="0"/>
              <w:right w:val="nil"/>
            </w:tcBorders>
          </w:tcPr>
          <w:p>
            <w:pPr>
              <w:rPr>
                <w:rFonts w:eastAsiaTheme="minorEastAsia"/>
              </w:rPr>
            </w:pPr>
            <w:r>
              <w:rPr>
                <w:rFonts w:eastAsiaTheme="minorEastAsia"/>
              </w:rPr>
              <w:t>Desember</w:t>
            </w:r>
          </w:p>
        </w:tc>
        <w:tc>
          <w:tcPr>
            <w:tcW w:w="2160" w:type="dxa"/>
            <w:tcBorders>
              <w:top w:val="nil"/>
              <w:left w:val="nil"/>
              <w:bottom w:val="single" w:color="auto" w:sz="4" w:space="0"/>
              <w:right w:val="nil"/>
            </w:tcBorders>
          </w:tcPr>
          <w:p>
            <w:pPr>
              <w:jc w:val="center"/>
              <w:rPr>
                <w:rFonts w:eastAsiaTheme="minorEastAsia"/>
              </w:rPr>
            </w:pPr>
            <w:r>
              <w:rPr>
                <w:rFonts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left w:val="nil"/>
              <w:right w:val="nil"/>
            </w:tcBorders>
          </w:tcPr>
          <w:p>
            <w:pPr>
              <w:jc w:val="center"/>
              <w:rPr>
                <w:rFonts w:eastAsiaTheme="minorEastAsia"/>
              </w:rPr>
            </w:pPr>
          </w:p>
        </w:tc>
        <w:tc>
          <w:tcPr>
            <w:tcW w:w="1890" w:type="dxa"/>
            <w:tcBorders>
              <w:left w:val="nil"/>
              <w:right w:val="nil"/>
            </w:tcBorders>
          </w:tcPr>
          <w:p>
            <w:pPr>
              <w:jc w:val="center"/>
              <w:rPr>
                <w:rFonts w:eastAsiaTheme="minorEastAsia"/>
                <w:b/>
              </w:rPr>
            </w:pPr>
            <w:r>
              <w:rPr>
                <w:rFonts w:eastAsiaTheme="minorEastAsia"/>
                <w:b/>
              </w:rPr>
              <w:t>Total</w:t>
            </w:r>
          </w:p>
        </w:tc>
        <w:tc>
          <w:tcPr>
            <w:tcW w:w="2160" w:type="dxa"/>
            <w:tcBorders>
              <w:left w:val="nil"/>
              <w:right w:val="nil"/>
            </w:tcBorders>
          </w:tcPr>
          <w:p>
            <w:pPr>
              <w:jc w:val="both"/>
              <w:rPr>
                <w:rFonts w:eastAsiaTheme="minorEastAsia"/>
                <w:b/>
              </w:rPr>
            </w:pPr>
            <w:r>
              <w:rPr>
                <w:rFonts w:eastAsiaTheme="minorEastAsia"/>
                <w:b/>
              </w:rPr>
              <w:t>Rp         11.508.789</w:t>
            </w:r>
          </w:p>
        </w:tc>
      </w:tr>
    </w:tbl>
    <w:p>
      <w:pPr>
        <w:jc w:val="center"/>
        <w:rPr>
          <w:rFonts w:eastAsiaTheme="minorEastAsia"/>
        </w:rPr>
      </w:pPr>
    </w:p>
    <w:p>
      <w:pPr>
        <w:jc w:val="center"/>
        <w:rPr>
          <w:rFonts w:eastAsiaTheme="minorEastAsia"/>
        </w:rPr>
      </w:pPr>
    </w:p>
    <w:p>
      <w:pPr>
        <w:rPr>
          <w:rFonts w:ascii="Cambria Math" w:hAnsi="Cambria Math"/>
        </w:rPr>
        <w:sectPr>
          <w:footerReference r:id="rId45" w:type="default"/>
          <w:pgSz w:w="11907" w:h="16840"/>
          <w:pgMar w:top="1701" w:right="1701" w:bottom="1701" w:left="2268" w:header="720" w:footer="720" w:gutter="0"/>
          <w:cols w:space="720" w:num="1"/>
          <w:docGrid w:linePitch="360" w:charSpace="0"/>
        </w:sectPr>
      </w:pPr>
    </w:p>
    <w:p>
      <m:oMathPara>
        <m:oMath>
          <m:r>
            <w:rPr>
              <w:rFonts w:ascii="Cambria Math" w:hAnsi="Cambria Math"/>
            </w:rPr>
            <m:t>Persentase obat kadaluwarsa=</m:t>
          </m:r>
          <m:f>
            <m:fPr>
              <m:ctrlPr>
                <w:rPr>
                  <w:rFonts w:ascii="Cambria Math" w:hAnsi="Cambria Math"/>
                  <w:i/>
                </w:rPr>
              </m:ctrlPr>
            </m:fPr>
            <m:num>
              <m:r>
                <w:rPr>
                  <w:rFonts w:ascii="Cambria Math" w:hAnsi="Cambria Math"/>
                </w:rPr>
                <m:t>Obat Kadaluwarsa</m:t>
              </m:r>
              <m:ctrlPr>
                <w:rPr>
                  <w:rFonts w:ascii="Cambria Math" w:hAnsi="Cambria Math"/>
                  <w:i/>
                </w:rPr>
              </m:ctrlPr>
            </m:num>
            <m:den>
              <m:r>
                <w:rPr>
                  <w:rFonts w:ascii="Cambria Math" w:hAnsi="Cambria Math"/>
                </w:rPr>
                <m:t>Jumlah stok opname</m:t>
              </m:r>
              <m:ctrlPr>
                <w:rPr>
                  <w:rFonts w:ascii="Cambria Math" w:hAnsi="Cambria Math"/>
                  <w:i/>
                </w:rPr>
              </m:ctrlPr>
            </m:den>
          </m:f>
          <m:r>
            <w:rPr>
              <w:rFonts w:ascii="Cambria Math" w:hAnsi="Cambria Math"/>
            </w:rPr>
            <m:t xml:space="preserve"> x 100%</m:t>
          </m:r>
        </m:oMath>
      </m:oMathPara>
    </w:p>
    <w:p>
      <w:pPr>
        <w:jc w:val="both"/>
        <w:rPr>
          <w:rFonts w:eastAsiaTheme="minorEastAsia"/>
        </w:rPr>
      </w:pPr>
      <m:oMathPara>
        <m:oMath>
          <m:r>
            <m:rPr>
              <m:sty m:val="p"/>
            </m:rPr>
            <w:rPr>
              <w:rFonts w:ascii="Cambria Math" w:hAnsi="Cambria Math"/>
            </w:rPr>
            <w:br w:type="textWrapping"/>
          </m:r>
        </m:oMath>
      </m:oMathPara>
      <m:oMathPara>
        <m:oMath>
          <m:r>
            <w:rPr>
              <w:rFonts w:ascii="Cambria Math" w:hAnsi="Cambria Math" w:eastAsiaTheme="minorEastAsia"/>
            </w:rPr>
            <m:t>Persentase obat kadaluwarsa=</m:t>
          </m:r>
          <m:f>
            <m:fPr>
              <m:ctrlPr>
                <w:rPr>
                  <w:rFonts w:ascii="Cambria Math" w:hAnsi="Cambria Math" w:eastAsiaTheme="minorEastAsia"/>
                  <w:i/>
                </w:rPr>
              </m:ctrlPr>
            </m:fPr>
            <m:num>
              <m:r>
                <w:rPr>
                  <w:rFonts w:ascii="Cambria Math" w:hAnsi="Cambria Math" w:eastAsiaTheme="minorEastAsia"/>
                </w:rPr>
                <m:t>11.508.789</m:t>
              </m:r>
              <m:ctrlPr>
                <w:rPr>
                  <w:rFonts w:ascii="Cambria Math" w:hAnsi="Cambria Math" w:eastAsiaTheme="minorEastAsia"/>
                  <w:i/>
                </w:rPr>
              </m:ctrlPr>
            </m:num>
            <m:den>
              <m:r>
                <w:rPr>
                  <w:rFonts w:ascii="Cambria Math" w:hAnsi="Cambria Math" w:eastAsiaTheme="minorEastAsia"/>
                </w:rPr>
                <m:t>40.701.477.031</m:t>
              </m:r>
              <m:ctrlPr>
                <w:rPr>
                  <w:rFonts w:ascii="Cambria Math" w:hAnsi="Cambria Math" w:eastAsiaTheme="minorEastAsia"/>
                  <w:i/>
                </w:rPr>
              </m:ctrlPr>
            </m:den>
          </m:f>
          <m:r>
            <w:rPr>
              <w:rFonts w:ascii="Cambria Math" w:hAnsi="Cambria Math" w:eastAsiaTheme="minorEastAsia"/>
            </w:rPr>
            <m:t xml:space="preserve"> x 100%</m:t>
          </m:r>
        </m:oMath>
      </m:oMathPara>
    </w:p>
    <w:p>
      <w:pPr>
        <w:jc w:val="both"/>
      </w:pPr>
    </w:p>
    <w:p>
      <w:pPr>
        <w:pStyle w:val="25"/>
        <w:tabs>
          <w:tab w:val="left" w:pos="426"/>
        </w:tabs>
        <w:spacing w:line="360" w:lineRule="auto"/>
        <w:ind w:left="360"/>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 0,0283 %</w:t>
      </w:r>
    </w:p>
    <w:p>
      <w:pPr>
        <w:pStyle w:val="25"/>
        <w:tabs>
          <w:tab w:val="left" w:pos="426"/>
        </w:tabs>
        <w:spacing w:line="360" w:lineRule="auto"/>
        <w:ind w:left="360"/>
        <w:rPr>
          <w:rFonts w:cs="Times New Roman"/>
          <w:szCs w:val="24"/>
        </w:rPr>
      </w:pPr>
    </w:p>
    <w:p>
      <w:pPr>
        <w:pStyle w:val="25"/>
        <w:spacing w:line="360" w:lineRule="auto"/>
        <w:ind w:left="0" w:firstLine="709"/>
        <w:jc w:val="both"/>
        <w:rPr>
          <w:rFonts w:cs="Times New Roman"/>
          <w:szCs w:val="24"/>
        </w:rPr>
      </w:pPr>
      <w:r>
        <w:rPr>
          <w:rFonts w:cs="Times New Roman"/>
          <w:szCs w:val="24"/>
        </w:rPr>
        <w:tab/>
      </w:r>
      <w:r>
        <w:rPr>
          <w:rFonts w:cs="Times New Roman"/>
          <w:szCs w:val="24"/>
        </w:rPr>
        <w:t>Persentase obat  kadaluwarsa  menunjukan kerugian rumah sakit, sehingga dapat dikatakan kerugian rumah sakit sebesar 0,0283%. Hal tersebut dapat disebabkan karena  tidak tercatatnya dengan baik  mengenai pendataan obat-obat hampir kadaluwarsa  dan user tidak mau mengunakan obat sejenis yang sudah diingatkan kembali oleh pihak farmasi (isi sama, beda merk). Hal tersebut mempersulit dan menyebabkan penumpukan obat kadaluwarsa tetap berlanjut.</w:t>
      </w:r>
    </w:p>
    <w:p>
      <w:pPr>
        <w:pStyle w:val="25"/>
        <w:spacing w:line="360" w:lineRule="auto"/>
        <w:ind w:left="0" w:firstLine="709"/>
        <w:jc w:val="both"/>
        <w:rPr>
          <w:rFonts w:cs="Times New Roman"/>
          <w:szCs w:val="24"/>
        </w:rPr>
      </w:pPr>
      <w:r>
        <w:rPr>
          <w:rFonts w:cs="Times New Roman"/>
          <w:szCs w:val="24"/>
        </w:rPr>
        <w:t xml:space="preserve">Dalam hal ini penyusunan obat dan system penataan gunang tidak bisa menjadi alasan atau penyebab adanya obat kadaluwarsa karena penyusunan obat pada Gudang Instalasi Farmasi Rumah Sakit St.Carolus sudah berdasarkan jenis dan macam sediaan, sistem penataan gudang sudah mengunakan gabungan antara metode FIFO dan metode FEFO. Metode FIFO </w:t>
      </w:r>
      <w:r>
        <w:rPr>
          <w:rFonts w:cs="Times New Roman"/>
          <w:i/>
          <w:szCs w:val="24"/>
        </w:rPr>
        <w:t>(First In First Out</w:t>
      </w:r>
      <w:r>
        <w:rPr>
          <w:rFonts w:cs="Times New Roman"/>
          <w:szCs w:val="24"/>
        </w:rPr>
        <w:t xml:space="preserve">) yaitu obat-obatan yang baru masuk diletakan dibelakang obat terdahulu, sedangkan metode FEFO </w:t>
      </w:r>
      <w:r>
        <w:rPr>
          <w:rFonts w:cs="Times New Roman"/>
          <w:i/>
          <w:szCs w:val="24"/>
        </w:rPr>
        <w:t>(First Expired First Out</w:t>
      </w:r>
      <w:r>
        <w:rPr>
          <w:rFonts w:cs="Times New Roman"/>
          <w:szCs w:val="24"/>
        </w:rPr>
        <w:t>) dengan cara menempatkan obat-obatan yang mempunyai kadaluwarsa lebih lama diletakan dibelakang obat-obatan yang mempunyai kadaluwarsa lebih pendek, proses penyimpanan memperioritaskan metode FEFO baru kemudian metode FIFO, barang yang kadaluwarsanya paling dekat diletakkan di depan walaupun barang tersebut datangnya belakangan.</w:t>
      </w:r>
    </w:p>
    <w:p>
      <w:pPr>
        <w:pStyle w:val="25"/>
        <w:spacing w:line="360" w:lineRule="auto"/>
        <w:ind w:left="0" w:firstLine="709"/>
        <w:jc w:val="both"/>
        <w:rPr>
          <w:rFonts w:cs="Times New Roman"/>
          <w:szCs w:val="24"/>
        </w:rPr>
      </w:pPr>
      <w:r>
        <w:rPr>
          <w:rFonts w:cs="Times New Roman"/>
          <w:szCs w:val="24"/>
        </w:rPr>
        <w:t>Hasil ITOR rumah sakit St. Carolus masih sangat rendah dibandingkan dengan peneliti sebelumnya yang dilakukan di rumah sakit Islam Sultan Agung periode tahun 2017-2018, nilai ITOR dengan menggunakan keseluruhan obat tahun 2017 adalah 12,6 kali dan tahun 2018 adalah 16,3 kali, obat kadaluwarsa 0 %.</w:t>
      </w:r>
      <w:r>
        <w:rPr>
          <w:rFonts w:cs="Times New Roman"/>
          <w:szCs w:val="24"/>
          <w:vertAlign w:val="superscript"/>
        </w:rPr>
        <w:t>16</w:t>
      </w:r>
      <w:r>
        <w:rPr>
          <w:rFonts w:cs="Times New Roman"/>
          <w:szCs w:val="24"/>
        </w:rPr>
        <w:t>Bisa dikatakan bahwa pengelolaan obat di rumah sakit St. Carolus pada tahun 2019 belum efektif dan efisien dibandingkan dengan nilai ITOR rumah sakit Islam Sultan Agung .</w:t>
      </w:r>
    </w:p>
    <w:p>
      <w:pPr>
        <w:pStyle w:val="25"/>
        <w:spacing w:line="360" w:lineRule="auto"/>
        <w:ind w:left="0" w:firstLine="709"/>
        <w:jc w:val="both"/>
        <w:rPr>
          <w:rFonts w:cs="Times New Roman"/>
          <w:szCs w:val="24"/>
        </w:rPr>
        <w:sectPr>
          <w:footerReference r:id="rId46" w:type="default"/>
          <w:pgSz w:w="11907" w:h="16840"/>
          <w:pgMar w:top="1701" w:right="1701" w:bottom="1701" w:left="2268" w:header="720" w:footer="720" w:gutter="0"/>
          <w:cols w:space="720" w:num="1"/>
          <w:docGrid w:linePitch="360" w:charSpace="0"/>
        </w:sectPr>
      </w:pPr>
    </w:p>
    <w:p>
      <w:pPr>
        <w:pStyle w:val="25"/>
        <w:spacing w:line="360" w:lineRule="auto"/>
        <w:ind w:left="0" w:firstLine="709"/>
        <w:jc w:val="both"/>
        <w:rPr>
          <w:rFonts w:cs="Times New Roman"/>
          <w:szCs w:val="24"/>
        </w:rPr>
      </w:pPr>
      <w:r>
        <w:rPr>
          <w:rFonts w:cs="Times New Roman"/>
          <w:szCs w:val="24"/>
        </w:rPr>
        <w:t>Untuk meningkatkan ITOR rumah sakit St. Carolus perlu dilakukan pengendalian persediaan obat dengan memesan obat sesuai kebutuhan baik dalam hal jumlah maupun jenis yang tepat sehingga diperoleh pengelolaan obat yang efektif dan efisien.</w:t>
      </w:r>
    </w:p>
    <w:p>
      <w:pPr>
        <w:tabs>
          <w:tab w:val="left" w:pos="426"/>
        </w:tabs>
        <w:spacing w:line="360" w:lineRule="auto"/>
        <w:rPr>
          <w:rFonts w:cs="Times New Roman"/>
          <w:b/>
          <w:szCs w:val="24"/>
        </w:rPr>
        <w:sectPr>
          <w:footerReference r:id="rId47" w:type="default"/>
          <w:pgSz w:w="11907" w:h="16840"/>
          <w:pgMar w:top="1701" w:right="1701" w:bottom="1701" w:left="2268" w:header="720" w:footer="720" w:gutter="0"/>
          <w:cols w:space="720" w:num="1"/>
          <w:docGrid w:linePitch="360" w:charSpace="0"/>
        </w:sectPr>
      </w:pPr>
    </w:p>
    <w:p>
      <w:pPr>
        <w:tabs>
          <w:tab w:val="left" w:pos="426"/>
        </w:tabs>
        <w:spacing w:line="360" w:lineRule="auto"/>
        <w:jc w:val="center"/>
        <w:rPr>
          <w:rFonts w:cs="Times New Roman"/>
          <w:b/>
          <w:szCs w:val="24"/>
        </w:rPr>
      </w:pPr>
      <w:r>
        <w:rPr>
          <w:rFonts w:cs="Times New Roman"/>
          <w:b/>
          <w:szCs w:val="24"/>
        </w:rPr>
        <w:t>BAB VI</w:t>
      </w:r>
    </w:p>
    <w:p>
      <w:pPr>
        <w:pStyle w:val="25"/>
        <w:tabs>
          <w:tab w:val="left" w:pos="426"/>
        </w:tabs>
        <w:spacing w:line="360" w:lineRule="auto"/>
        <w:ind w:left="360"/>
        <w:jc w:val="center"/>
        <w:rPr>
          <w:rFonts w:cs="Times New Roman"/>
          <w:b/>
          <w:szCs w:val="24"/>
        </w:rPr>
      </w:pPr>
      <w:r>
        <w:rPr>
          <w:rFonts w:cs="Times New Roman"/>
          <w:b/>
          <w:szCs w:val="24"/>
        </w:rPr>
        <w:t>KESIMPULAN DAN SARAN</w:t>
      </w:r>
    </w:p>
    <w:p>
      <w:pPr>
        <w:pStyle w:val="25"/>
        <w:tabs>
          <w:tab w:val="left" w:pos="426"/>
        </w:tabs>
        <w:spacing w:line="360" w:lineRule="auto"/>
        <w:ind w:left="360"/>
        <w:jc w:val="center"/>
        <w:rPr>
          <w:rFonts w:cs="Times New Roman"/>
          <w:b/>
          <w:szCs w:val="24"/>
        </w:rPr>
      </w:pPr>
    </w:p>
    <w:p>
      <w:pPr>
        <w:pStyle w:val="25"/>
        <w:tabs>
          <w:tab w:val="left" w:pos="426"/>
        </w:tabs>
        <w:spacing w:line="360" w:lineRule="auto"/>
        <w:ind w:left="360"/>
        <w:jc w:val="center"/>
        <w:rPr>
          <w:rFonts w:cs="Times New Roman"/>
          <w:b/>
          <w:szCs w:val="24"/>
        </w:rPr>
      </w:pPr>
    </w:p>
    <w:p>
      <w:pPr>
        <w:pStyle w:val="25"/>
        <w:numPr>
          <w:ilvl w:val="1"/>
          <w:numId w:val="16"/>
        </w:numPr>
        <w:spacing w:line="360" w:lineRule="auto"/>
        <w:ind w:left="567" w:hanging="567"/>
        <w:jc w:val="both"/>
        <w:rPr>
          <w:rFonts w:cs="Times New Roman"/>
          <w:b/>
          <w:szCs w:val="24"/>
        </w:rPr>
      </w:pPr>
      <w:r>
        <w:rPr>
          <w:rFonts w:cs="Times New Roman"/>
          <w:b/>
          <w:szCs w:val="24"/>
        </w:rPr>
        <w:t>KESIMPULAN</w:t>
      </w:r>
    </w:p>
    <w:p>
      <w:pPr>
        <w:pStyle w:val="25"/>
        <w:numPr>
          <w:ilvl w:val="2"/>
          <w:numId w:val="17"/>
        </w:numPr>
        <w:spacing w:line="360" w:lineRule="auto"/>
        <w:ind w:left="851" w:hanging="284"/>
        <w:jc w:val="both"/>
        <w:rPr>
          <w:rFonts w:cs="Times New Roman"/>
          <w:szCs w:val="24"/>
        </w:rPr>
      </w:pPr>
      <w:r>
        <w:rPr>
          <w:rFonts w:cs="Times New Roman"/>
          <w:szCs w:val="24"/>
        </w:rPr>
        <w:t>Jumlah item obat dalam pengadaan obat di Instalasi Farmasi Rumah Sakit St.Carolus periode Januari-Desember 2019 yang sesuai Fornas dan Formularium Rumah Sakit sebanyak 2582 item (97,21 %) dan yang tidak sesuai dengan Fornas dan Formularium Rumah Sakit 74 item (2,79%).</w:t>
      </w:r>
    </w:p>
    <w:p>
      <w:pPr>
        <w:pStyle w:val="25"/>
        <w:numPr>
          <w:ilvl w:val="2"/>
          <w:numId w:val="17"/>
        </w:numPr>
        <w:spacing w:line="360" w:lineRule="auto"/>
        <w:ind w:left="851" w:hanging="284"/>
        <w:jc w:val="both"/>
        <w:rPr>
          <w:rFonts w:cs="Times New Roman"/>
          <w:szCs w:val="24"/>
        </w:rPr>
      </w:pPr>
      <w:r>
        <w:rPr>
          <w:rFonts w:cs="Times New Roman"/>
          <w:szCs w:val="24"/>
        </w:rPr>
        <w:t xml:space="preserve">Nilai </w:t>
      </w:r>
      <w:r>
        <w:rPr>
          <w:rFonts w:cs="Times New Roman"/>
          <w:i/>
          <w:iCs/>
          <w:szCs w:val="24"/>
        </w:rPr>
        <w:t>Inventori Turn Over Ratio</w:t>
      </w:r>
      <w:r>
        <w:rPr>
          <w:rFonts w:cs="Times New Roman"/>
          <w:szCs w:val="24"/>
        </w:rPr>
        <w:t xml:space="preserve"> (ITOR) diInstalasi Farmasi Rumah Sakit St. Carolus periode Januari-Desember 2019 adalah 2,23 kali perputaran.</w:t>
      </w:r>
    </w:p>
    <w:p>
      <w:pPr>
        <w:pStyle w:val="25"/>
        <w:numPr>
          <w:ilvl w:val="2"/>
          <w:numId w:val="17"/>
        </w:numPr>
        <w:spacing w:line="360" w:lineRule="auto"/>
        <w:ind w:left="851" w:hanging="284"/>
        <w:jc w:val="both"/>
        <w:rPr>
          <w:rFonts w:cs="Times New Roman"/>
          <w:szCs w:val="24"/>
        </w:rPr>
      </w:pPr>
      <w:r>
        <w:rPr>
          <w:rFonts w:cs="Times New Roman"/>
          <w:szCs w:val="24"/>
        </w:rPr>
        <w:t>Persentase kesalahan faktur dalam pemesanan obat tahun 2019 sebanyak 50 lembar faktur.</w:t>
      </w:r>
    </w:p>
    <w:p>
      <w:pPr>
        <w:pStyle w:val="25"/>
        <w:numPr>
          <w:ilvl w:val="2"/>
          <w:numId w:val="17"/>
        </w:numPr>
        <w:spacing w:line="360" w:lineRule="auto"/>
        <w:ind w:left="851" w:hanging="284"/>
        <w:jc w:val="both"/>
        <w:rPr>
          <w:rFonts w:cs="Times New Roman"/>
          <w:szCs w:val="24"/>
        </w:rPr>
      </w:pPr>
      <w:r>
        <w:rPr>
          <w:rFonts w:cs="Times New Roman"/>
          <w:szCs w:val="24"/>
        </w:rPr>
        <w:t>Jumlah nilai persentase obat kadaluwarsa selama periode Januari-Desember 2019 adalah 0.0283 %.</w:t>
      </w:r>
    </w:p>
    <w:p>
      <w:pPr>
        <w:pStyle w:val="25"/>
        <w:spacing w:line="360" w:lineRule="auto"/>
        <w:ind w:left="851"/>
        <w:jc w:val="both"/>
        <w:rPr>
          <w:rFonts w:cs="Times New Roman"/>
          <w:szCs w:val="24"/>
        </w:rPr>
      </w:pPr>
    </w:p>
    <w:p>
      <w:pPr>
        <w:pStyle w:val="25"/>
        <w:numPr>
          <w:ilvl w:val="1"/>
          <w:numId w:val="16"/>
        </w:numPr>
        <w:spacing w:line="360" w:lineRule="auto"/>
        <w:ind w:left="567" w:hanging="567"/>
        <w:jc w:val="both"/>
        <w:rPr>
          <w:rFonts w:cs="Times New Roman"/>
          <w:b/>
          <w:szCs w:val="24"/>
        </w:rPr>
      </w:pPr>
      <w:r>
        <w:rPr>
          <w:rFonts w:cs="Times New Roman"/>
          <w:b/>
          <w:szCs w:val="24"/>
        </w:rPr>
        <w:t>SARAN</w:t>
      </w:r>
    </w:p>
    <w:p>
      <w:pPr>
        <w:pStyle w:val="25"/>
        <w:numPr>
          <w:ilvl w:val="0"/>
          <w:numId w:val="18"/>
        </w:numPr>
        <w:spacing w:line="360" w:lineRule="auto"/>
        <w:ind w:left="845"/>
        <w:jc w:val="both"/>
        <w:rPr>
          <w:rFonts w:cs="Times New Roman"/>
          <w:szCs w:val="24"/>
        </w:rPr>
      </w:pPr>
      <w:r>
        <w:rPr>
          <w:rFonts w:cs="Times New Roman"/>
          <w:szCs w:val="24"/>
        </w:rPr>
        <w:t>Masih adanya obat diluar FORNAS dan formularium rumah sakit dikarenakan dokter tidak mau mengganti obat dengan obat yang tersedia, diharapkan kerjasama antara team farmasi dan terapi ditingkatkan.</w:t>
      </w:r>
    </w:p>
    <w:p>
      <w:pPr>
        <w:pStyle w:val="25"/>
        <w:numPr>
          <w:ilvl w:val="0"/>
          <w:numId w:val="18"/>
        </w:numPr>
        <w:spacing w:line="360" w:lineRule="auto"/>
        <w:ind w:left="845"/>
        <w:jc w:val="both"/>
        <w:rPr>
          <w:rFonts w:cs="Times New Roman"/>
          <w:szCs w:val="24"/>
        </w:rPr>
      </w:pPr>
      <w:r>
        <w:rPr>
          <w:rFonts w:cs="Times New Roman"/>
          <w:szCs w:val="24"/>
        </w:rPr>
        <w:t>Nilai ITOR di Rumah Sakit St. Carolus masih rendah, untuk mengatasi hal ini sebaiknya sistem informasi rumah sakit  perlu di update dimana terdapat informasi stok minimal dan maksimal sehingga tidak terjadi kelebihan dalam jumlah pemesanan obat.</w:t>
      </w:r>
    </w:p>
    <w:p>
      <w:pPr>
        <w:pStyle w:val="25"/>
        <w:numPr>
          <w:ilvl w:val="0"/>
          <w:numId w:val="18"/>
        </w:numPr>
        <w:spacing w:line="360" w:lineRule="auto"/>
        <w:ind w:left="845"/>
        <w:jc w:val="both"/>
        <w:rPr>
          <w:rFonts w:cs="Times New Roman"/>
          <w:szCs w:val="24"/>
        </w:rPr>
      </w:pPr>
      <w:r>
        <w:rPr>
          <w:rFonts w:cs="Times New Roman"/>
          <w:szCs w:val="24"/>
        </w:rPr>
        <w:t>Jumlah kesalahan faktur masih tinggi, hal ini disebabkan karena barang yang diterima tidak sesuai dengan surat pesanan ,sebaiknya perlu dilakukan evaluasi terhadap kinerja PBF, sehingga tercapai ketepatan dalam pengiriman barang.</w:t>
      </w:r>
    </w:p>
    <w:p>
      <w:pPr>
        <w:pStyle w:val="25"/>
        <w:numPr>
          <w:ilvl w:val="0"/>
          <w:numId w:val="18"/>
        </w:numPr>
        <w:spacing w:line="360" w:lineRule="auto"/>
        <w:ind w:left="845"/>
        <w:jc w:val="both"/>
        <w:rPr>
          <w:rFonts w:cs="Times New Roman"/>
          <w:szCs w:val="24"/>
        </w:rPr>
      </w:pPr>
      <w:r>
        <w:rPr>
          <w:rFonts w:cs="Times New Roman"/>
          <w:szCs w:val="24"/>
        </w:rPr>
        <w:t>Persentase obat kadaluwarsa masih 0,0283 % untuk mencapai efisiensi diharapkan 0 %,untuk mencegah obat kadaluarsa diharapkan petugas farmasi mencatat obat yang hampir kadaluwarsa untuk segera digunakan atau di retur ke PBF.</w:t>
      </w:r>
    </w:p>
    <w:p>
      <w:pPr>
        <w:pStyle w:val="25"/>
        <w:tabs>
          <w:tab w:val="left" w:pos="426"/>
        </w:tabs>
        <w:spacing w:line="360" w:lineRule="auto"/>
        <w:ind w:left="426" w:hanging="426"/>
        <w:jc w:val="center"/>
        <w:rPr>
          <w:rFonts w:cs="Times New Roman"/>
          <w:b/>
          <w:szCs w:val="24"/>
        </w:rPr>
        <w:sectPr>
          <w:headerReference r:id="rId48" w:type="default"/>
          <w:footerReference r:id="rId49" w:type="default"/>
          <w:pgSz w:w="11907" w:h="16840"/>
          <w:pgMar w:top="1701" w:right="1701" w:bottom="1701" w:left="2268" w:header="720" w:footer="720" w:gutter="0"/>
          <w:cols w:space="720" w:num="1"/>
          <w:docGrid w:linePitch="360" w:charSpace="0"/>
        </w:sectPr>
      </w:pPr>
    </w:p>
    <w:p>
      <w:pPr>
        <w:pStyle w:val="25"/>
        <w:tabs>
          <w:tab w:val="left" w:pos="426"/>
        </w:tabs>
        <w:spacing w:line="360" w:lineRule="auto"/>
        <w:ind w:left="426" w:hanging="426"/>
        <w:jc w:val="center"/>
        <w:rPr>
          <w:rFonts w:cs="Times New Roman"/>
          <w:b/>
          <w:szCs w:val="24"/>
        </w:rPr>
      </w:pPr>
      <w:r>
        <w:rPr>
          <w:rFonts w:cs="Times New Roman"/>
          <w:b/>
          <w:szCs w:val="24"/>
        </w:rPr>
        <w:t>DAFTAR PUSTAKA</w:t>
      </w:r>
    </w:p>
    <w:p>
      <w:pPr>
        <w:pStyle w:val="25"/>
        <w:tabs>
          <w:tab w:val="left" w:pos="426"/>
        </w:tabs>
        <w:spacing w:line="240" w:lineRule="auto"/>
        <w:ind w:left="426" w:hanging="426"/>
        <w:jc w:val="center"/>
        <w:rPr>
          <w:rFonts w:cs="Times New Roman"/>
          <w:b/>
          <w:szCs w:val="24"/>
        </w:rPr>
      </w:pPr>
    </w:p>
    <w:p>
      <w:pPr>
        <w:pStyle w:val="25"/>
        <w:tabs>
          <w:tab w:val="left" w:pos="426"/>
        </w:tabs>
        <w:spacing w:line="360" w:lineRule="auto"/>
        <w:ind w:left="426" w:hanging="426"/>
        <w:jc w:val="center"/>
        <w:rPr>
          <w:rFonts w:cs="Times New Roman"/>
          <w:b/>
          <w:szCs w:val="24"/>
        </w:rPr>
      </w:pPr>
    </w:p>
    <w:p>
      <w:pPr>
        <w:pStyle w:val="25"/>
        <w:numPr>
          <w:ilvl w:val="0"/>
          <w:numId w:val="19"/>
        </w:numPr>
        <w:spacing w:line="240" w:lineRule="auto"/>
        <w:ind w:left="0" w:hanging="426"/>
        <w:jc w:val="both"/>
        <w:rPr>
          <w:rFonts w:cs="Times New Roman"/>
          <w:szCs w:val="24"/>
        </w:rPr>
      </w:pPr>
      <w:r>
        <w:rPr>
          <w:rFonts w:cs="Times New Roman"/>
          <w:szCs w:val="24"/>
        </w:rPr>
        <w:t>Direktorat Jenderal Bina Kefarmasian dan Alat Kesehatan. Pedoman Pengelolaan Perbekalan Farmasi di Rumah Sakit. Kementrian Kesehatan Republik Indonesia. Jakarta;2010.</w:t>
      </w:r>
    </w:p>
    <w:p>
      <w:pPr>
        <w:pStyle w:val="25"/>
        <w:spacing w:line="360" w:lineRule="auto"/>
        <w:ind w:left="-426"/>
        <w:jc w:val="both"/>
        <w:rPr>
          <w:rFonts w:cs="Times New Roman"/>
          <w:szCs w:val="24"/>
        </w:rPr>
      </w:pPr>
    </w:p>
    <w:p>
      <w:pPr>
        <w:pStyle w:val="25"/>
        <w:numPr>
          <w:ilvl w:val="0"/>
          <w:numId w:val="19"/>
        </w:numPr>
        <w:spacing w:line="240" w:lineRule="auto"/>
        <w:ind w:left="0" w:hanging="426"/>
        <w:jc w:val="both"/>
        <w:rPr>
          <w:rFonts w:cs="Times New Roman"/>
          <w:szCs w:val="24"/>
        </w:rPr>
      </w:pPr>
      <w:r>
        <w:rPr>
          <w:rFonts w:cs="Times New Roman"/>
          <w:szCs w:val="24"/>
        </w:rPr>
        <w:t>Peraturan Menteri Kesehatan Republik Indonesia. Permenkes Republik Indonesia  Nomor 72 tentang Standar Pelayanan Kefarmasian di Rumah Sakit, Jakarta;2016.</w:t>
      </w:r>
    </w:p>
    <w:p>
      <w:pPr>
        <w:pStyle w:val="25"/>
        <w:spacing w:line="360" w:lineRule="auto"/>
        <w:ind w:left="-426"/>
        <w:jc w:val="both"/>
        <w:rPr>
          <w:rFonts w:cs="Times New Roman"/>
          <w:szCs w:val="24"/>
        </w:rPr>
      </w:pPr>
    </w:p>
    <w:p>
      <w:pPr>
        <w:pStyle w:val="25"/>
        <w:numPr>
          <w:ilvl w:val="0"/>
          <w:numId w:val="19"/>
        </w:numPr>
        <w:spacing w:line="240" w:lineRule="auto"/>
        <w:ind w:left="0" w:hanging="426"/>
        <w:jc w:val="both"/>
        <w:rPr>
          <w:rFonts w:cs="Times New Roman"/>
          <w:szCs w:val="24"/>
        </w:rPr>
      </w:pPr>
      <w:r>
        <w:rPr>
          <w:rFonts w:cs="Times New Roman"/>
          <w:szCs w:val="24"/>
        </w:rPr>
        <w:t>Direktorat Jenderal Bina Kefarmasian dan Alat Kesehatan. Standar Pelayanan Farmasi di Rumah Sakit. Jakarta;2006.</w:t>
      </w:r>
      <w:bookmarkEnd w:id="3"/>
    </w:p>
    <w:p>
      <w:pPr>
        <w:pStyle w:val="25"/>
        <w:spacing w:line="360" w:lineRule="auto"/>
        <w:ind w:left="-426"/>
        <w:jc w:val="both"/>
        <w:rPr>
          <w:rFonts w:cs="Times New Roman"/>
          <w:szCs w:val="24"/>
        </w:rPr>
      </w:pPr>
    </w:p>
    <w:p>
      <w:pPr>
        <w:pStyle w:val="25"/>
        <w:numPr>
          <w:ilvl w:val="0"/>
          <w:numId w:val="19"/>
        </w:numPr>
        <w:spacing w:line="240" w:lineRule="auto"/>
        <w:ind w:left="0" w:hanging="426"/>
        <w:jc w:val="both"/>
        <w:rPr>
          <w:rFonts w:cs="Times New Roman"/>
          <w:szCs w:val="24"/>
        </w:rPr>
      </w:pPr>
      <w:r>
        <w:rPr>
          <w:rFonts w:cs="Times New Roman"/>
          <w:szCs w:val="24"/>
        </w:rPr>
        <w:t>Direktorat Jenderal Bina Kefarmasian dan Alat Kesehatan. Pedoman Pengelolaan Perbekalan Farmasi di Rumah Sakit. Kementrian Kesehatan Republik Indonesia.Jakarta;2005.</w:t>
      </w:r>
    </w:p>
    <w:p>
      <w:pPr>
        <w:pStyle w:val="25"/>
        <w:spacing w:line="360" w:lineRule="auto"/>
        <w:ind w:left="-426"/>
        <w:jc w:val="both"/>
        <w:rPr>
          <w:rFonts w:cs="Times New Roman"/>
          <w:szCs w:val="24"/>
        </w:rPr>
      </w:pPr>
    </w:p>
    <w:p>
      <w:pPr>
        <w:pStyle w:val="25"/>
        <w:numPr>
          <w:ilvl w:val="0"/>
          <w:numId w:val="19"/>
        </w:numPr>
        <w:spacing w:line="240" w:lineRule="auto"/>
        <w:ind w:left="0" w:hanging="426"/>
        <w:jc w:val="both"/>
        <w:rPr>
          <w:rFonts w:cs="Times New Roman"/>
          <w:szCs w:val="24"/>
        </w:rPr>
      </w:pPr>
      <w:r>
        <w:rPr>
          <w:rFonts w:cs="Times New Roman"/>
          <w:szCs w:val="24"/>
        </w:rPr>
        <w:t>Permenkes 2010. Pelatihan Manajemen Kefarmasian. Direktorat Bina Obat publik dan Perbekalan Kesehatan. Kementrian Kesehatan RI.Jakarta;2010.</w:t>
      </w:r>
    </w:p>
    <w:p>
      <w:pPr>
        <w:pStyle w:val="25"/>
        <w:spacing w:line="360" w:lineRule="auto"/>
        <w:ind w:left="-426"/>
        <w:jc w:val="both"/>
        <w:rPr>
          <w:rFonts w:cs="Times New Roman"/>
          <w:szCs w:val="24"/>
        </w:rPr>
      </w:pPr>
    </w:p>
    <w:p>
      <w:pPr>
        <w:pStyle w:val="25"/>
        <w:numPr>
          <w:ilvl w:val="0"/>
          <w:numId w:val="19"/>
        </w:numPr>
        <w:spacing w:line="240" w:lineRule="auto"/>
        <w:ind w:left="0" w:hanging="426"/>
        <w:jc w:val="both"/>
        <w:rPr>
          <w:rFonts w:cs="Times New Roman"/>
          <w:szCs w:val="24"/>
        </w:rPr>
      </w:pPr>
      <w:r>
        <w:rPr>
          <w:rFonts w:cs="Times New Roman"/>
          <w:szCs w:val="24"/>
        </w:rPr>
        <w:t xml:space="preserve">   Handayani,S. Kesesuaian penyimpanan obat di gudang farmasi Rumah Sakit St. Carolus Periode Februari - April 2019.Jakarta:Akademi Farmasi Ikifa;2019.</w:t>
      </w:r>
    </w:p>
    <w:p>
      <w:pPr>
        <w:pStyle w:val="25"/>
        <w:spacing w:line="360" w:lineRule="auto"/>
        <w:ind w:left="-426"/>
        <w:jc w:val="both"/>
        <w:rPr>
          <w:rFonts w:cs="Times New Roman"/>
          <w:szCs w:val="24"/>
        </w:rPr>
      </w:pPr>
    </w:p>
    <w:p>
      <w:pPr>
        <w:pStyle w:val="25"/>
        <w:numPr>
          <w:ilvl w:val="0"/>
          <w:numId w:val="19"/>
        </w:numPr>
        <w:spacing w:line="240" w:lineRule="auto"/>
        <w:ind w:left="0" w:hanging="426"/>
        <w:jc w:val="both"/>
        <w:rPr>
          <w:rFonts w:cs="Times New Roman"/>
          <w:szCs w:val="24"/>
        </w:rPr>
      </w:pPr>
      <w:r>
        <w:rPr>
          <w:rFonts w:cs="Times New Roman"/>
          <w:szCs w:val="24"/>
        </w:rPr>
        <w:t>Kementrian Kesehatan RI. Undang-undang Republik Indonesia No. 44 Tahun 2009. Tentang Rumah Sakit, Jakarta : Sekretariat Negara. 2009.</w:t>
      </w:r>
    </w:p>
    <w:p>
      <w:pPr>
        <w:pStyle w:val="25"/>
        <w:spacing w:line="360" w:lineRule="auto"/>
        <w:ind w:left="-426"/>
        <w:jc w:val="both"/>
        <w:rPr>
          <w:rFonts w:cs="Times New Roman"/>
          <w:szCs w:val="24"/>
        </w:rPr>
      </w:pPr>
    </w:p>
    <w:p>
      <w:pPr>
        <w:pStyle w:val="25"/>
        <w:numPr>
          <w:ilvl w:val="0"/>
          <w:numId w:val="19"/>
        </w:numPr>
        <w:spacing w:line="240" w:lineRule="auto"/>
        <w:ind w:left="0" w:hanging="426"/>
        <w:jc w:val="both"/>
        <w:rPr>
          <w:rFonts w:eastAsia="Times New Roman" w:cs="Times New Roman"/>
          <w:szCs w:val="24"/>
        </w:rPr>
      </w:pPr>
      <w:r>
        <w:rPr>
          <w:rFonts w:eastAsia="Times New Roman" w:cs="Times New Roman"/>
          <w:szCs w:val="24"/>
        </w:rPr>
        <w:t>Peraturan Menteri kesehatan RI. Permenkes Republik Indonesia No. 56. Tentang Klasifikasi dan Perizinan Rumah Sakit. Jakarta;2014.</w:t>
      </w:r>
    </w:p>
    <w:p>
      <w:pPr>
        <w:pStyle w:val="25"/>
        <w:spacing w:line="360" w:lineRule="auto"/>
        <w:ind w:left="-426"/>
        <w:jc w:val="both"/>
        <w:rPr>
          <w:rFonts w:eastAsia="Times New Roman" w:cs="Times New Roman"/>
          <w:szCs w:val="24"/>
        </w:rPr>
      </w:pPr>
    </w:p>
    <w:p>
      <w:pPr>
        <w:pStyle w:val="25"/>
        <w:numPr>
          <w:ilvl w:val="0"/>
          <w:numId w:val="19"/>
        </w:numPr>
        <w:spacing w:line="240" w:lineRule="auto"/>
        <w:ind w:left="0" w:hanging="426"/>
        <w:jc w:val="both"/>
        <w:rPr>
          <w:rStyle w:val="20"/>
          <w:rFonts w:cs="Times New Roman"/>
          <w:szCs w:val="24"/>
        </w:rPr>
      </w:pPr>
      <w:r>
        <w:rPr>
          <w:rStyle w:val="20"/>
          <w:rFonts w:cs="Times New Roman"/>
          <w:szCs w:val="24"/>
        </w:rPr>
        <w:t>Quick,JP Rankin.,Laing.R.O.,O Cornor,R.W,2012.Managing Drug Supply the selection, procurrement , distribution and use of pharmaceutical.</w:t>
      </w:r>
    </w:p>
    <w:p>
      <w:pPr>
        <w:pStyle w:val="25"/>
        <w:spacing w:line="360" w:lineRule="auto"/>
        <w:ind w:left="-426"/>
        <w:jc w:val="both"/>
        <w:rPr>
          <w:rStyle w:val="20"/>
          <w:rFonts w:cs="Times New Roman"/>
          <w:szCs w:val="24"/>
        </w:rPr>
      </w:pPr>
    </w:p>
    <w:p>
      <w:pPr>
        <w:pStyle w:val="25"/>
        <w:numPr>
          <w:ilvl w:val="0"/>
          <w:numId w:val="19"/>
        </w:numPr>
        <w:spacing w:line="240" w:lineRule="auto"/>
        <w:ind w:left="0" w:hanging="426"/>
        <w:jc w:val="both"/>
        <w:rPr>
          <w:rStyle w:val="20"/>
          <w:rFonts w:cs="Times New Roman"/>
          <w:i w:val="0"/>
          <w:iCs w:val="0"/>
          <w:szCs w:val="24"/>
        </w:rPr>
      </w:pPr>
      <w:r>
        <w:rPr>
          <w:rStyle w:val="20"/>
          <w:rFonts w:cs="Times New Roman"/>
          <w:i w:val="0"/>
          <w:iCs w:val="0"/>
          <w:szCs w:val="24"/>
        </w:rPr>
        <w:t>Keputusan Menteri Kesehatan Nomor 1197/ Menkes. Republik Indonesia. Standar Pelayanan Farmasi. Jakarta; 2004.</w:t>
      </w:r>
    </w:p>
    <w:p>
      <w:pPr>
        <w:pStyle w:val="25"/>
        <w:spacing w:line="360" w:lineRule="auto"/>
        <w:ind w:left="-426"/>
        <w:jc w:val="both"/>
        <w:rPr>
          <w:rStyle w:val="20"/>
          <w:rFonts w:cs="Times New Roman"/>
          <w:i w:val="0"/>
          <w:iCs w:val="0"/>
          <w:szCs w:val="24"/>
        </w:rPr>
      </w:pPr>
    </w:p>
    <w:p>
      <w:pPr>
        <w:pStyle w:val="25"/>
        <w:numPr>
          <w:ilvl w:val="0"/>
          <w:numId w:val="19"/>
        </w:numPr>
        <w:spacing w:line="240" w:lineRule="auto"/>
        <w:ind w:left="0" w:hanging="426"/>
        <w:jc w:val="both"/>
        <w:rPr>
          <w:rStyle w:val="20"/>
          <w:rFonts w:cs="Times New Roman"/>
          <w:i w:val="0"/>
          <w:szCs w:val="24"/>
        </w:rPr>
      </w:pPr>
      <w:r>
        <w:rPr>
          <w:rStyle w:val="20"/>
          <w:rFonts w:cs="Times New Roman"/>
          <w:i w:val="0"/>
          <w:szCs w:val="24"/>
        </w:rPr>
        <w:t xml:space="preserve"> Direktorat Jenderal Bina Kefarmasian dan Alat Kesehatan.Pedoman Pengelolaan Perbekalan Farmasi di Rumah Sakit.Kementrian Kesehatan Repulik Indonesia,Jakarta;2008.</w:t>
      </w:r>
    </w:p>
    <w:p>
      <w:pPr>
        <w:pStyle w:val="25"/>
        <w:spacing w:line="360" w:lineRule="auto"/>
        <w:ind w:left="-426"/>
        <w:jc w:val="both"/>
        <w:rPr>
          <w:rStyle w:val="20"/>
          <w:rFonts w:cs="Times New Roman"/>
          <w:i w:val="0"/>
          <w:szCs w:val="24"/>
        </w:rPr>
      </w:pPr>
    </w:p>
    <w:p>
      <w:pPr>
        <w:pStyle w:val="25"/>
        <w:numPr>
          <w:ilvl w:val="0"/>
          <w:numId w:val="19"/>
        </w:numPr>
        <w:spacing w:line="240" w:lineRule="auto"/>
        <w:ind w:left="0" w:hanging="426"/>
        <w:jc w:val="both"/>
        <w:rPr>
          <w:rStyle w:val="20"/>
          <w:rFonts w:cs="Times New Roman"/>
          <w:i w:val="0"/>
          <w:iCs w:val="0"/>
          <w:szCs w:val="24"/>
        </w:rPr>
      </w:pPr>
      <w:r>
        <w:rPr>
          <w:rStyle w:val="20"/>
          <w:rFonts w:cs="Times New Roman"/>
          <w:i w:val="0"/>
          <w:iCs w:val="0"/>
          <w:szCs w:val="24"/>
        </w:rPr>
        <w:t>Armen,F.Azwar,V.Dasar - dasar manajemen keuangan rumah sakit.Yogyakarta : Penerbitan Gosyen;2013.</w:t>
      </w:r>
    </w:p>
    <w:p>
      <w:pPr>
        <w:pStyle w:val="25"/>
        <w:spacing w:line="240" w:lineRule="auto"/>
        <w:ind w:left="-426"/>
        <w:jc w:val="both"/>
        <w:rPr>
          <w:rStyle w:val="20"/>
          <w:rFonts w:cs="Times New Roman"/>
          <w:i w:val="0"/>
          <w:iCs w:val="0"/>
          <w:szCs w:val="24"/>
        </w:rPr>
      </w:pPr>
    </w:p>
    <w:p>
      <w:pPr>
        <w:pStyle w:val="25"/>
        <w:numPr>
          <w:ilvl w:val="0"/>
          <w:numId w:val="19"/>
        </w:numPr>
        <w:spacing w:line="240" w:lineRule="auto"/>
        <w:ind w:left="0" w:hanging="426"/>
        <w:jc w:val="both"/>
        <w:rPr>
          <w:rFonts w:cs="Times New Roman"/>
          <w:szCs w:val="24"/>
        </w:rPr>
      </w:pPr>
      <w:r>
        <w:rPr>
          <w:rFonts w:cs="Times New Roman"/>
          <w:szCs w:val="24"/>
        </w:rPr>
        <w:t xml:space="preserve">Ali Maimun. Perencanaan obat Antibiotik Berdasarkan Kombinasi Metode Konsumsi dengan Analisis ABC dan Reorder Point terhadap Nilai Persediaan dan </w:t>
      </w:r>
    </w:p>
    <w:p>
      <w:pPr>
        <w:pStyle w:val="25"/>
        <w:spacing w:line="240" w:lineRule="auto"/>
        <w:ind w:left="0"/>
        <w:jc w:val="both"/>
        <w:rPr>
          <w:rFonts w:cs="Times New Roman"/>
          <w:szCs w:val="24"/>
        </w:rPr>
      </w:pPr>
      <w:r>
        <w:rPr>
          <w:rFonts w:cs="Times New Roman"/>
          <w:i/>
          <w:iCs/>
          <w:szCs w:val="24"/>
        </w:rPr>
        <w:t>Turn Over Ratio</w:t>
      </w:r>
      <w:r>
        <w:rPr>
          <w:rFonts w:cs="Times New Roman"/>
          <w:szCs w:val="24"/>
        </w:rPr>
        <w:t xml:space="preserve"> di Instalasi Farmasi RS.Darul Istiqomah Kaliungu Kendal semarang: Universitas Diponegoro;2008.</w:t>
      </w:r>
    </w:p>
    <w:p>
      <w:pPr>
        <w:pStyle w:val="25"/>
        <w:spacing w:line="360" w:lineRule="auto"/>
        <w:ind w:left="0"/>
        <w:jc w:val="both"/>
        <w:rPr>
          <w:rFonts w:cs="Times New Roman"/>
          <w:szCs w:val="24"/>
        </w:rPr>
      </w:pPr>
    </w:p>
    <w:p>
      <w:pPr>
        <w:pStyle w:val="25"/>
        <w:spacing w:line="240" w:lineRule="auto"/>
        <w:ind w:left="0" w:hanging="426"/>
        <w:jc w:val="both"/>
        <w:rPr>
          <w:rStyle w:val="20"/>
          <w:rFonts w:cs="Times New Roman"/>
          <w:i w:val="0"/>
          <w:szCs w:val="24"/>
        </w:rPr>
      </w:pPr>
      <w:r>
        <w:rPr>
          <w:rStyle w:val="20"/>
          <w:rFonts w:cs="Times New Roman"/>
          <w:i w:val="0"/>
          <w:szCs w:val="24"/>
        </w:rPr>
        <w:t>14.</w:t>
      </w:r>
      <w:r>
        <w:rPr>
          <w:rStyle w:val="20"/>
          <w:rFonts w:cs="Times New Roman"/>
          <w:i w:val="0"/>
          <w:szCs w:val="24"/>
        </w:rPr>
        <w:tab/>
      </w:r>
      <w:r>
        <w:rPr>
          <w:rStyle w:val="20"/>
          <w:rFonts w:cs="Times New Roman"/>
          <w:i w:val="0"/>
          <w:szCs w:val="24"/>
        </w:rPr>
        <w:t>Satibi.Manajemen obat di Rumah Sakit.Jogjakarta:Universitas Gadjah Mada;2014.</w:t>
      </w:r>
    </w:p>
    <w:p>
      <w:pPr>
        <w:pStyle w:val="25"/>
        <w:spacing w:line="360" w:lineRule="auto"/>
        <w:ind w:left="0" w:hanging="426"/>
        <w:jc w:val="both"/>
        <w:rPr>
          <w:rStyle w:val="20"/>
          <w:rFonts w:cs="Times New Roman"/>
          <w:i w:val="0"/>
          <w:szCs w:val="24"/>
        </w:rPr>
      </w:pPr>
    </w:p>
    <w:p>
      <w:pPr>
        <w:pStyle w:val="25"/>
        <w:numPr>
          <w:ilvl w:val="0"/>
          <w:numId w:val="20"/>
        </w:numPr>
        <w:spacing w:line="240" w:lineRule="auto"/>
        <w:ind w:left="0" w:hanging="426"/>
        <w:jc w:val="both"/>
        <w:rPr>
          <w:rFonts w:cs="Times New Roman"/>
          <w:szCs w:val="24"/>
        </w:rPr>
      </w:pPr>
      <w:r>
        <w:rPr>
          <w:rFonts w:cs="Times New Roman"/>
          <w:szCs w:val="24"/>
        </w:rPr>
        <w:t>Notoatmojo,S.Metodologi Penelitian Kesehatan.Jakarta:Rineka Cipta;2012.</w:t>
      </w:r>
    </w:p>
    <w:p>
      <w:pPr>
        <w:pStyle w:val="25"/>
        <w:spacing w:line="360" w:lineRule="auto"/>
        <w:ind w:left="-426"/>
        <w:jc w:val="both"/>
        <w:rPr>
          <w:rFonts w:cs="Times New Roman"/>
          <w:szCs w:val="24"/>
        </w:rPr>
      </w:pPr>
    </w:p>
    <w:p>
      <w:pPr>
        <w:pStyle w:val="25"/>
        <w:spacing w:line="240" w:lineRule="auto"/>
        <w:ind w:left="0" w:hanging="426"/>
        <w:jc w:val="both"/>
        <w:rPr>
          <w:rStyle w:val="20"/>
          <w:rFonts w:cs="Times New Roman"/>
          <w:i w:val="0"/>
          <w:szCs w:val="24"/>
        </w:rPr>
      </w:pPr>
      <w:r>
        <w:rPr>
          <w:rStyle w:val="20"/>
          <w:rFonts w:cs="Times New Roman"/>
          <w:i w:val="0"/>
          <w:szCs w:val="24"/>
        </w:rPr>
        <w:t>16.</w:t>
      </w:r>
      <w:r>
        <w:rPr>
          <w:rStyle w:val="20"/>
          <w:rFonts w:cs="Times New Roman"/>
          <w:i w:val="0"/>
          <w:szCs w:val="24"/>
        </w:rPr>
        <w:tab/>
      </w:r>
      <w:r>
        <w:rPr>
          <w:rStyle w:val="20"/>
          <w:rFonts w:cs="Times New Roman"/>
          <w:i w:val="0"/>
          <w:szCs w:val="24"/>
        </w:rPr>
        <w:t>Nuha,U.Analisis Pengelolaan Obat pada Tahap Distribusi di Instalasi Farmasi Rumah Sakit Islam Sultan Agung periode 2017-2018.Semarang:Universitas Islam SultanAgung;2019.</w:t>
      </w:r>
    </w:p>
    <w:p>
      <w:pPr>
        <w:pStyle w:val="25"/>
        <w:spacing w:line="240" w:lineRule="auto"/>
        <w:ind w:left="0" w:hanging="426"/>
        <w:jc w:val="both"/>
        <w:rPr>
          <w:rStyle w:val="20"/>
          <w:rFonts w:cs="Times New Roman"/>
          <w:i w:val="0"/>
          <w:szCs w:val="24"/>
        </w:rPr>
      </w:pPr>
    </w:p>
    <w:p>
      <w:pPr>
        <w:pStyle w:val="25"/>
        <w:spacing w:line="240" w:lineRule="auto"/>
        <w:ind w:left="0"/>
        <w:jc w:val="both"/>
        <w:rPr>
          <w:rFonts w:cs="Times New Roman"/>
          <w:szCs w:val="24"/>
        </w:rPr>
      </w:pPr>
    </w:p>
    <w:p>
      <w:pPr>
        <w:pStyle w:val="25"/>
        <w:spacing w:line="240" w:lineRule="auto"/>
        <w:ind w:left="0"/>
        <w:jc w:val="both"/>
        <w:rPr>
          <w:rFonts w:cs="Times New Roman"/>
          <w:szCs w:val="24"/>
        </w:rPr>
        <w:sectPr>
          <w:headerReference r:id="rId50" w:type="default"/>
          <w:footerReference r:id="rId51" w:type="default"/>
          <w:pgSz w:w="11907" w:h="16840"/>
          <w:pgMar w:top="1701" w:right="1701" w:bottom="1701" w:left="2268" w:header="720" w:footer="720" w:gutter="0"/>
          <w:cols w:space="720" w:num="1"/>
          <w:docGrid w:linePitch="360" w:charSpace="0"/>
        </w:sectPr>
      </w:pPr>
    </w:p>
    <w:p>
      <w:pPr>
        <w:pStyle w:val="25"/>
        <w:tabs>
          <w:tab w:val="left" w:pos="426"/>
        </w:tabs>
        <w:spacing w:line="360" w:lineRule="auto"/>
        <w:ind w:left="0"/>
        <w:jc w:val="both"/>
        <w:rPr>
          <w:rFonts w:cs="Times New Roman"/>
          <w:szCs w:val="24"/>
        </w:rPr>
      </w:pPr>
      <w:r>
        <w:rPr>
          <w:rFonts w:cs="Times New Roman"/>
          <w:szCs w:val="24"/>
        </w:rPr>
        <w:t>Lampiran 1</w:t>
      </w:r>
    </w:p>
    <w:p>
      <w:pPr>
        <w:pStyle w:val="25"/>
        <w:tabs>
          <w:tab w:val="left" w:pos="426"/>
        </w:tabs>
        <w:spacing w:line="360" w:lineRule="auto"/>
        <w:ind w:left="0"/>
        <w:jc w:val="both"/>
        <w:rPr>
          <w:rFonts w:cs="Times New Roman"/>
          <w:szCs w:val="24"/>
        </w:rPr>
      </w:pPr>
      <w:r>
        <w:rPr>
          <w:rFonts w:cs="Times New Roman"/>
          <w:szCs w:val="24"/>
        </w:rPr>
        <w:t xml:space="preserve">Surat Izin Penelitian </w:t>
      </w:r>
    </w:p>
    <w:p>
      <w:pPr>
        <w:pStyle w:val="25"/>
        <w:tabs>
          <w:tab w:val="left" w:pos="426"/>
        </w:tabs>
        <w:spacing w:line="360" w:lineRule="auto"/>
        <w:ind w:left="0"/>
        <w:jc w:val="both"/>
        <w:rPr>
          <w:rFonts w:cs="Times New Roman"/>
          <w:szCs w:val="24"/>
        </w:rPr>
      </w:pPr>
      <w:r>
        <w:rPr>
          <w:rFonts w:cs="Times New Roman"/>
          <w:szCs w:val="24"/>
        </w:rPr>
        <w:drawing>
          <wp:inline distT="0" distB="0" distL="114300" distR="114300">
            <wp:extent cx="5036820" cy="7146290"/>
            <wp:effectExtent l="0" t="0" r="11430" b="16510"/>
            <wp:docPr id="7" name="Picture 7" descr="izin data pot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zin data potkes"/>
                    <pic:cNvPicPr>
                      <a:picLocks noChangeAspect="1"/>
                    </pic:cNvPicPr>
                  </pic:nvPicPr>
                  <pic:blipFill>
                    <a:blip r:embed="rId62"/>
                    <a:stretch>
                      <a:fillRect/>
                    </a:stretch>
                  </pic:blipFill>
                  <pic:spPr>
                    <a:xfrm>
                      <a:off x="0" y="0"/>
                      <a:ext cx="5036820" cy="7146290"/>
                    </a:xfrm>
                    <a:prstGeom prst="rect">
                      <a:avLst/>
                    </a:prstGeom>
                  </pic:spPr>
                </pic:pic>
              </a:graphicData>
            </a:graphic>
          </wp:inline>
        </w:drawing>
      </w:r>
    </w:p>
    <w:p>
      <w:pPr>
        <w:pStyle w:val="25"/>
        <w:tabs>
          <w:tab w:val="left" w:pos="426"/>
        </w:tabs>
        <w:spacing w:line="360" w:lineRule="auto"/>
        <w:ind w:left="0"/>
        <w:jc w:val="both"/>
        <w:rPr>
          <w:rFonts w:cs="Times New Roman"/>
          <w:szCs w:val="24"/>
        </w:rPr>
      </w:pPr>
    </w:p>
    <w:p>
      <w:pPr>
        <w:pStyle w:val="25"/>
        <w:tabs>
          <w:tab w:val="left" w:pos="426"/>
        </w:tabs>
        <w:spacing w:line="360" w:lineRule="auto"/>
        <w:ind w:left="0"/>
        <w:jc w:val="both"/>
        <w:rPr>
          <w:rFonts w:cs="Times New Roman"/>
          <w:szCs w:val="24"/>
        </w:rPr>
      </w:pPr>
    </w:p>
    <w:p>
      <w:pPr>
        <w:pStyle w:val="25"/>
        <w:tabs>
          <w:tab w:val="left" w:pos="426"/>
        </w:tabs>
        <w:spacing w:line="360" w:lineRule="auto"/>
        <w:ind w:left="0"/>
        <w:jc w:val="both"/>
        <w:rPr>
          <w:rFonts w:cs="Times New Roman"/>
          <w:szCs w:val="24"/>
        </w:rPr>
      </w:pPr>
    </w:p>
    <w:p>
      <w:pPr>
        <w:pStyle w:val="25"/>
        <w:tabs>
          <w:tab w:val="left" w:pos="426"/>
        </w:tabs>
        <w:spacing w:line="360" w:lineRule="auto"/>
        <w:ind w:left="0"/>
        <w:jc w:val="both"/>
        <w:rPr>
          <w:rFonts w:cs="Times New Roman"/>
          <w:szCs w:val="24"/>
        </w:rPr>
      </w:pPr>
      <w:r>
        <w:rPr>
          <w:rFonts w:cs="Times New Roman"/>
          <w:szCs w:val="24"/>
        </w:rPr>
        <w:t>Lampiran 2</w:t>
      </w:r>
    </w:p>
    <w:p>
      <w:pPr>
        <w:pStyle w:val="25"/>
        <w:tabs>
          <w:tab w:val="left" w:pos="426"/>
        </w:tabs>
        <w:spacing w:line="360" w:lineRule="auto"/>
        <w:ind w:left="0"/>
        <w:jc w:val="both"/>
        <w:rPr>
          <w:rFonts w:cs="Times New Roman"/>
          <w:szCs w:val="24"/>
        </w:rPr>
      </w:pPr>
      <w:r>
        <w:rPr>
          <w:rFonts w:cs="Times New Roman"/>
          <w:szCs w:val="24"/>
        </w:rPr>
        <w:t>Surat Pemesan an Obat</w:t>
      </w:r>
    </w:p>
    <w:p>
      <w:pPr>
        <w:pStyle w:val="25"/>
        <w:tabs>
          <w:tab w:val="left" w:pos="426"/>
        </w:tabs>
        <w:spacing w:line="360" w:lineRule="auto"/>
        <w:ind w:left="0"/>
        <w:jc w:val="both"/>
        <w:rPr>
          <w:rFonts w:cs="Times New Roman"/>
          <w:szCs w:val="24"/>
        </w:rPr>
      </w:pPr>
      <w:r>
        <w:rPr>
          <w:rFonts w:cs="Times New Roman"/>
          <w:szCs w:val="24"/>
        </w:rPr>
        <w:drawing>
          <wp:inline distT="0" distB="0" distL="114300" distR="114300">
            <wp:extent cx="5036820" cy="6932930"/>
            <wp:effectExtent l="0" t="0" r="11430" b="1270"/>
            <wp:docPr id="9" name="Picture 9" descr="contoh surat pemesanan o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ontoh surat pemesanan obat"/>
                    <pic:cNvPicPr>
                      <a:picLocks noChangeAspect="1"/>
                    </pic:cNvPicPr>
                  </pic:nvPicPr>
                  <pic:blipFill>
                    <a:blip r:embed="rId63"/>
                    <a:stretch>
                      <a:fillRect/>
                    </a:stretch>
                  </pic:blipFill>
                  <pic:spPr>
                    <a:xfrm>
                      <a:off x="0" y="0"/>
                      <a:ext cx="5036820" cy="6932930"/>
                    </a:xfrm>
                    <a:prstGeom prst="rect">
                      <a:avLst/>
                    </a:prstGeom>
                  </pic:spPr>
                </pic:pic>
              </a:graphicData>
            </a:graphic>
          </wp:inline>
        </w:drawing>
      </w:r>
    </w:p>
    <w:p>
      <w:pPr>
        <w:pStyle w:val="25"/>
        <w:tabs>
          <w:tab w:val="left" w:pos="426"/>
        </w:tabs>
        <w:spacing w:line="360" w:lineRule="auto"/>
        <w:ind w:left="0"/>
        <w:jc w:val="both"/>
        <w:rPr>
          <w:rFonts w:cs="Times New Roman"/>
          <w:szCs w:val="24"/>
        </w:rPr>
      </w:pPr>
    </w:p>
    <w:p>
      <w:pPr>
        <w:pStyle w:val="25"/>
        <w:tabs>
          <w:tab w:val="left" w:pos="426"/>
        </w:tabs>
        <w:spacing w:line="360" w:lineRule="auto"/>
        <w:ind w:left="0"/>
        <w:jc w:val="both"/>
        <w:rPr>
          <w:rFonts w:cs="Times New Roman"/>
          <w:szCs w:val="24"/>
        </w:rPr>
      </w:pPr>
    </w:p>
    <w:p>
      <w:pPr>
        <w:pStyle w:val="25"/>
        <w:tabs>
          <w:tab w:val="left" w:pos="426"/>
        </w:tabs>
        <w:spacing w:line="360" w:lineRule="auto"/>
        <w:ind w:left="0"/>
        <w:jc w:val="both"/>
        <w:rPr>
          <w:rFonts w:cs="Times New Roman"/>
          <w:szCs w:val="24"/>
        </w:rPr>
      </w:pPr>
    </w:p>
    <w:p>
      <w:pPr>
        <w:pStyle w:val="25"/>
        <w:tabs>
          <w:tab w:val="left" w:pos="426"/>
        </w:tabs>
        <w:spacing w:line="360" w:lineRule="auto"/>
        <w:ind w:left="0"/>
        <w:jc w:val="both"/>
        <w:rPr>
          <w:rFonts w:cs="Times New Roman"/>
          <w:szCs w:val="24"/>
        </w:rPr>
      </w:pPr>
    </w:p>
    <w:p>
      <w:pPr>
        <w:pStyle w:val="25"/>
        <w:tabs>
          <w:tab w:val="left" w:pos="426"/>
        </w:tabs>
        <w:spacing w:line="360" w:lineRule="auto"/>
        <w:ind w:left="0"/>
        <w:jc w:val="both"/>
        <w:rPr>
          <w:rFonts w:cs="Times New Roman"/>
          <w:szCs w:val="24"/>
        </w:rPr>
      </w:pPr>
      <w:r>
        <w:rPr>
          <w:rFonts w:cs="Times New Roman"/>
          <w:szCs w:val="24"/>
        </w:rPr>
        <w:t>Lampiran 3</w:t>
      </w:r>
    </w:p>
    <w:p>
      <w:pPr>
        <w:pStyle w:val="25"/>
        <w:tabs>
          <w:tab w:val="left" w:pos="426"/>
        </w:tabs>
        <w:spacing w:line="360" w:lineRule="auto"/>
        <w:ind w:left="426" w:hanging="426"/>
        <w:jc w:val="both"/>
        <w:rPr>
          <w:rFonts w:cs="Times New Roman"/>
          <w:szCs w:val="24"/>
        </w:rPr>
      </w:pPr>
      <w:r>
        <w:rPr>
          <w:rFonts w:cs="Times New Roman"/>
          <w:szCs w:val="24"/>
        </w:rPr>
        <w:t>Lembar Penerimaan Obat</w:t>
      </w:r>
    </w:p>
    <w:p>
      <w:pPr>
        <w:pStyle w:val="25"/>
        <w:tabs>
          <w:tab w:val="left" w:pos="426"/>
        </w:tabs>
        <w:spacing w:line="360" w:lineRule="auto"/>
        <w:ind w:left="0"/>
        <w:jc w:val="both"/>
        <w:rPr>
          <w:rFonts w:cs="Times New Roman"/>
          <w:szCs w:val="24"/>
        </w:rPr>
        <w:sectPr>
          <w:footerReference r:id="rId52" w:type="default"/>
          <w:pgSz w:w="11907" w:h="16840"/>
          <w:pgMar w:top="1701" w:right="1701" w:bottom="1701" w:left="2268" w:header="720" w:footer="720" w:gutter="0"/>
          <w:cols w:space="720" w:num="1"/>
          <w:docGrid w:linePitch="360" w:charSpace="0"/>
        </w:sectPr>
      </w:pPr>
      <w:r>
        <w:rPr>
          <w:rFonts w:cs="Times New Roman"/>
          <w:szCs w:val="24"/>
        </w:rPr>
        <w:drawing>
          <wp:inline distT="0" distB="0" distL="0" distR="0">
            <wp:extent cx="5040630" cy="6936740"/>
            <wp:effectExtent l="0" t="0" r="7620" b="16510"/>
            <wp:docPr id="8" name="Picture 8" descr="F:\contoh bukti penerimaan o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contoh bukti penerimaan obat.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5040630" cy="6937043"/>
                    </a:xfrm>
                    <a:prstGeom prst="rect">
                      <a:avLst/>
                    </a:prstGeom>
                    <a:noFill/>
                    <a:ln>
                      <a:noFill/>
                    </a:ln>
                  </pic:spPr>
                </pic:pic>
              </a:graphicData>
            </a:graphic>
          </wp:inline>
        </w:drawing>
      </w:r>
    </w:p>
    <w:p>
      <w:pPr>
        <w:pStyle w:val="25"/>
        <w:tabs>
          <w:tab w:val="left" w:pos="426"/>
        </w:tabs>
        <w:spacing w:line="360" w:lineRule="auto"/>
        <w:ind w:left="426" w:hanging="426"/>
        <w:jc w:val="both"/>
        <w:rPr>
          <w:rFonts w:cs="Times New Roman"/>
          <w:szCs w:val="24"/>
        </w:rPr>
      </w:pPr>
      <w:r>
        <w:rPr>
          <w:rFonts w:cs="Times New Roman"/>
          <w:szCs w:val="24"/>
        </w:rPr>
        <w:t>Lampiran 4</w:t>
      </w:r>
    </w:p>
    <w:p>
      <w:pPr>
        <w:pStyle w:val="25"/>
        <w:tabs>
          <w:tab w:val="left" w:pos="426"/>
        </w:tabs>
        <w:spacing w:line="360" w:lineRule="auto"/>
        <w:ind w:left="426" w:hanging="426"/>
        <w:jc w:val="both"/>
        <w:rPr>
          <w:rFonts w:cs="Times New Roman"/>
          <w:szCs w:val="24"/>
        </w:rPr>
      </w:pPr>
      <w:r>
        <w:rPr>
          <w:rFonts w:cs="Times New Roman"/>
          <w:szCs w:val="24"/>
        </w:rPr>
        <w:t xml:space="preserve">Contoh Faktur </w:t>
      </w:r>
    </w:p>
    <w:p>
      <w:pPr>
        <w:pStyle w:val="25"/>
        <w:tabs>
          <w:tab w:val="left" w:pos="426"/>
        </w:tabs>
        <w:spacing w:line="360" w:lineRule="auto"/>
        <w:ind w:left="426" w:hanging="426"/>
        <w:jc w:val="both"/>
        <w:rPr>
          <w:rFonts w:cs="Times New Roman"/>
          <w:szCs w:val="24"/>
        </w:rPr>
      </w:pPr>
      <w:r>
        <w:rPr>
          <w:rFonts w:cs="Times New Roman"/>
          <w:szCs w:val="24"/>
        </w:rPr>
        <w:drawing>
          <wp:inline distT="0" distB="0" distL="0" distR="0">
            <wp:extent cx="5040630" cy="3321050"/>
            <wp:effectExtent l="0" t="0" r="0" b="0"/>
            <wp:docPr id="6" name="Picture 6" descr="F:\contoh fak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contoh faktur.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5040630" cy="3321479"/>
                    </a:xfrm>
                    <a:prstGeom prst="rect">
                      <a:avLst/>
                    </a:prstGeom>
                    <a:noFill/>
                    <a:ln>
                      <a:noFill/>
                    </a:ln>
                  </pic:spPr>
                </pic:pic>
              </a:graphicData>
            </a:graphic>
          </wp:inline>
        </w:drawing>
      </w: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szCs w:val="24"/>
        </w:rPr>
      </w:pPr>
    </w:p>
    <w:p>
      <w:pPr>
        <w:pStyle w:val="25"/>
        <w:tabs>
          <w:tab w:val="left" w:pos="426"/>
        </w:tabs>
        <w:spacing w:line="360" w:lineRule="auto"/>
        <w:ind w:left="426" w:hanging="426"/>
        <w:jc w:val="both"/>
        <w:rPr>
          <w:rFonts w:cs="Times New Roman"/>
          <w:bCs/>
          <w:szCs w:val="24"/>
        </w:rPr>
        <w:sectPr>
          <w:footerReference r:id="rId53" w:type="default"/>
          <w:pgSz w:w="11907" w:h="16840"/>
          <w:pgMar w:top="1701" w:right="1701" w:bottom="1701" w:left="2268" w:header="720" w:footer="720" w:gutter="0"/>
          <w:cols w:space="720" w:num="1"/>
          <w:docGrid w:linePitch="360" w:charSpace="0"/>
        </w:sectPr>
      </w:pPr>
    </w:p>
    <w:p>
      <w:pPr>
        <w:pStyle w:val="25"/>
        <w:tabs>
          <w:tab w:val="left" w:pos="426"/>
        </w:tabs>
        <w:spacing w:line="360" w:lineRule="auto"/>
        <w:ind w:left="426" w:hanging="426"/>
        <w:jc w:val="both"/>
        <w:rPr>
          <w:rFonts w:cs="Times New Roman"/>
          <w:bCs/>
          <w:szCs w:val="24"/>
        </w:rPr>
      </w:pPr>
      <w:r>
        <w:rPr>
          <w:rFonts w:cs="Times New Roman"/>
          <w:bCs/>
          <w:szCs w:val="24"/>
        </w:rPr>
        <w:t>Lampiran 5</w:t>
      </w:r>
    </w:p>
    <w:p>
      <w:pPr>
        <w:pStyle w:val="25"/>
        <w:tabs>
          <w:tab w:val="left" w:pos="426"/>
        </w:tabs>
        <w:spacing w:line="360" w:lineRule="auto"/>
        <w:ind w:left="426" w:hanging="426"/>
        <w:jc w:val="both"/>
        <w:rPr>
          <w:rFonts w:cs="Times New Roman"/>
          <w:bCs/>
          <w:szCs w:val="24"/>
        </w:rPr>
      </w:pPr>
      <w:r>
        <w:rPr>
          <w:rFonts w:cs="Times New Roman"/>
          <w:bCs/>
          <w:szCs w:val="24"/>
        </w:rPr>
        <w:t>Daftar Obat yang tidak masuk FORNAS dan Formularium Rumah Sakit</w:t>
      </w:r>
    </w:p>
    <w:tbl>
      <w:tblPr>
        <w:tblStyle w:val="23"/>
        <w:tblW w:w="7756"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3008"/>
        <w:gridCol w:w="270"/>
        <w:gridCol w:w="578"/>
        <w:gridCol w:w="3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center"/>
              <w:rPr>
                <w:rFonts w:cs="Times New Roman"/>
                <w:b/>
                <w:szCs w:val="24"/>
              </w:rPr>
            </w:pPr>
            <w:r>
              <w:rPr>
                <w:rFonts w:cs="Times New Roman"/>
                <w:b/>
                <w:szCs w:val="24"/>
              </w:rPr>
              <w:t>NO</w:t>
            </w:r>
          </w:p>
        </w:tc>
        <w:tc>
          <w:tcPr>
            <w:tcW w:w="3008" w:type="dxa"/>
          </w:tcPr>
          <w:p>
            <w:pPr>
              <w:pStyle w:val="25"/>
              <w:tabs>
                <w:tab w:val="left" w:pos="426"/>
              </w:tabs>
              <w:spacing w:line="360" w:lineRule="auto"/>
              <w:ind w:left="0"/>
              <w:jc w:val="center"/>
              <w:rPr>
                <w:rFonts w:cs="Times New Roman"/>
                <w:b/>
                <w:szCs w:val="24"/>
              </w:rPr>
            </w:pPr>
            <w:r>
              <w:rPr>
                <w:rFonts w:cs="Times New Roman"/>
                <w:b/>
                <w:szCs w:val="24"/>
              </w:rPr>
              <w:t>NAMA OBAT</w:t>
            </w:r>
          </w:p>
        </w:tc>
        <w:tc>
          <w:tcPr>
            <w:tcW w:w="270" w:type="dxa"/>
          </w:tcPr>
          <w:p>
            <w:pPr>
              <w:pStyle w:val="25"/>
              <w:tabs>
                <w:tab w:val="left" w:pos="426"/>
              </w:tabs>
              <w:spacing w:line="360" w:lineRule="auto"/>
              <w:ind w:left="0"/>
              <w:jc w:val="center"/>
              <w:rPr>
                <w:rFonts w:cs="Times New Roman"/>
                <w:b/>
                <w:szCs w:val="24"/>
              </w:rPr>
            </w:pPr>
          </w:p>
        </w:tc>
        <w:tc>
          <w:tcPr>
            <w:tcW w:w="578" w:type="dxa"/>
          </w:tcPr>
          <w:p>
            <w:pPr>
              <w:pStyle w:val="25"/>
              <w:tabs>
                <w:tab w:val="left" w:pos="426"/>
              </w:tabs>
              <w:spacing w:line="360" w:lineRule="auto"/>
              <w:ind w:left="0"/>
              <w:jc w:val="center"/>
              <w:rPr>
                <w:rFonts w:cs="Times New Roman"/>
                <w:b/>
                <w:szCs w:val="24"/>
              </w:rPr>
            </w:pPr>
            <w:r>
              <w:rPr>
                <w:rFonts w:cs="Times New Roman"/>
                <w:b/>
                <w:szCs w:val="24"/>
              </w:rPr>
              <w:t>NO</w:t>
            </w:r>
          </w:p>
        </w:tc>
        <w:tc>
          <w:tcPr>
            <w:tcW w:w="3322" w:type="dxa"/>
          </w:tcPr>
          <w:p>
            <w:pPr>
              <w:pStyle w:val="25"/>
              <w:tabs>
                <w:tab w:val="left" w:pos="426"/>
              </w:tabs>
              <w:spacing w:line="360" w:lineRule="auto"/>
              <w:ind w:left="0"/>
              <w:jc w:val="center"/>
              <w:rPr>
                <w:rFonts w:cs="Times New Roman"/>
                <w:b/>
                <w:szCs w:val="24"/>
              </w:rPr>
            </w:pPr>
            <w:r>
              <w:rPr>
                <w:rFonts w:cs="Times New Roman"/>
                <w:b/>
                <w:szCs w:val="24"/>
              </w:rPr>
              <w:t>NAMA OBAT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w:t>
            </w:r>
          </w:p>
        </w:tc>
        <w:tc>
          <w:tcPr>
            <w:tcW w:w="3008" w:type="dxa"/>
          </w:tcPr>
          <w:p>
            <w:pPr>
              <w:pStyle w:val="25"/>
              <w:tabs>
                <w:tab w:val="left" w:pos="426"/>
              </w:tabs>
              <w:spacing w:line="360" w:lineRule="auto"/>
              <w:ind w:left="0"/>
              <w:jc w:val="both"/>
              <w:rPr>
                <w:rFonts w:cs="Times New Roman"/>
                <w:szCs w:val="24"/>
              </w:rPr>
            </w:pPr>
            <w:r>
              <w:rPr>
                <w:rFonts w:cs="Times New Roman"/>
                <w:szCs w:val="24"/>
              </w:rPr>
              <w:t>Albuforce</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21</w:t>
            </w:r>
          </w:p>
        </w:tc>
        <w:tc>
          <w:tcPr>
            <w:tcW w:w="3322" w:type="dxa"/>
          </w:tcPr>
          <w:p>
            <w:pPr>
              <w:pStyle w:val="25"/>
              <w:tabs>
                <w:tab w:val="left" w:pos="426"/>
              </w:tabs>
              <w:spacing w:line="360" w:lineRule="auto"/>
              <w:ind w:left="0"/>
              <w:jc w:val="both"/>
              <w:rPr>
                <w:rFonts w:cs="Times New Roman"/>
                <w:szCs w:val="24"/>
              </w:rPr>
            </w:pPr>
            <w:r>
              <w:rPr>
                <w:rFonts w:cs="Times New Roman"/>
                <w:szCs w:val="24"/>
              </w:rPr>
              <w:t>Navelbine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2</w:t>
            </w:r>
          </w:p>
        </w:tc>
        <w:tc>
          <w:tcPr>
            <w:tcW w:w="3008" w:type="dxa"/>
          </w:tcPr>
          <w:p>
            <w:pPr>
              <w:pStyle w:val="25"/>
              <w:tabs>
                <w:tab w:val="left" w:pos="426"/>
              </w:tabs>
              <w:spacing w:line="360" w:lineRule="auto"/>
              <w:ind w:left="0"/>
              <w:jc w:val="both"/>
              <w:rPr>
                <w:rFonts w:cs="Times New Roman"/>
                <w:szCs w:val="24"/>
              </w:rPr>
            </w:pPr>
            <w:r>
              <w:rPr>
                <w:rFonts w:cs="Times New Roman"/>
                <w:szCs w:val="24"/>
              </w:rPr>
              <w:t>Bactesyn</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22</w:t>
            </w:r>
          </w:p>
        </w:tc>
        <w:tc>
          <w:tcPr>
            <w:tcW w:w="3322" w:type="dxa"/>
          </w:tcPr>
          <w:p>
            <w:pPr>
              <w:pStyle w:val="25"/>
              <w:tabs>
                <w:tab w:val="left" w:pos="426"/>
              </w:tabs>
              <w:spacing w:line="360" w:lineRule="auto"/>
              <w:ind w:left="0"/>
              <w:jc w:val="both"/>
              <w:rPr>
                <w:rFonts w:cs="Times New Roman"/>
                <w:szCs w:val="24"/>
              </w:rPr>
            </w:pPr>
            <w:r>
              <w:rPr>
                <w:rFonts w:cs="Times New Roman"/>
                <w:szCs w:val="24"/>
              </w:rPr>
              <w:t>Neulastine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3</w:t>
            </w:r>
          </w:p>
        </w:tc>
        <w:tc>
          <w:tcPr>
            <w:tcW w:w="3008" w:type="dxa"/>
          </w:tcPr>
          <w:p>
            <w:pPr>
              <w:pStyle w:val="25"/>
              <w:tabs>
                <w:tab w:val="left" w:pos="426"/>
              </w:tabs>
              <w:spacing w:line="360" w:lineRule="auto"/>
              <w:ind w:left="0"/>
              <w:jc w:val="both"/>
              <w:rPr>
                <w:rFonts w:cs="Times New Roman"/>
                <w:szCs w:val="24"/>
              </w:rPr>
            </w:pPr>
            <w:r>
              <w:rPr>
                <w:rFonts w:cs="Times New Roman"/>
                <w:szCs w:val="24"/>
              </w:rPr>
              <w:t>Baraclude</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23</w:t>
            </w:r>
          </w:p>
        </w:tc>
        <w:tc>
          <w:tcPr>
            <w:tcW w:w="3322" w:type="dxa"/>
          </w:tcPr>
          <w:p>
            <w:pPr>
              <w:pStyle w:val="25"/>
              <w:tabs>
                <w:tab w:val="left" w:pos="426"/>
              </w:tabs>
              <w:spacing w:line="360" w:lineRule="auto"/>
              <w:ind w:left="0"/>
              <w:jc w:val="both"/>
              <w:rPr>
                <w:rFonts w:cs="Times New Roman"/>
                <w:szCs w:val="24"/>
              </w:rPr>
            </w:pPr>
            <w:r>
              <w:rPr>
                <w:rFonts w:cs="Times New Roman"/>
                <w:szCs w:val="24"/>
              </w:rPr>
              <w:t>Nutridrink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w:t>
            </w:r>
          </w:p>
        </w:tc>
        <w:tc>
          <w:tcPr>
            <w:tcW w:w="3008" w:type="dxa"/>
          </w:tcPr>
          <w:p>
            <w:pPr>
              <w:pStyle w:val="25"/>
              <w:tabs>
                <w:tab w:val="left" w:pos="426"/>
              </w:tabs>
              <w:spacing w:line="360" w:lineRule="auto"/>
              <w:ind w:left="0"/>
              <w:jc w:val="both"/>
              <w:rPr>
                <w:rFonts w:cs="Times New Roman"/>
                <w:szCs w:val="24"/>
              </w:rPr>
            </w:pPr>
            <w:r>
              <w:rPr>
                <w:rFonts w:cs="Times New Roman"/>
                <w:szCs w:val="24"/>
              </w:rPr>
              <w:t>Betmiga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24</w:t>
            </w:r>
          </w:p>
        </w:tc>
        <w:tc>
          <w:tcPr>
            <w:tcW w:w="3322" w:type="dxa"/>
          </w:tcPr>
          <w:p>
            <w:pPr>
              <w:pStyle w:val="25"/>
              <w:tabs>
                <w:tab w:val="left" w:pos="426"/>
              </w:tabs>
              <w:spacing w:line="360" w:lineRule="auto"/>
              <w:ind w:left="0"/>
              <w:jc w:val="both"/>
              <w:rPr>
                <w:rFonts w:cs="Times New Roman"/>
                <w:szCs w:val="24"/>
              </w:rPr>
            </w:pPr>
            <w:r>
              <w:rPr>
                <w:rFonts w:cs="Times New Roman"/>
                <w:szCs w:val="24"/>
              </w:rPr>
              <w:t>Ovidrel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w:t>
            </w:r>
          </w:p>
        </w:tc>
        <w:tc>
          <w:tcPr>
            <w:tcW w:w="3008" w:type="dxa"/>
          </w:tcPr>
          <w:p>
            <w:pPr>
              <w:pStyle w:val="25"/>
              <w:tabs>
                <w:tab w:val="left" w:pos="426"/>
              </w:tabs>
              <w:spacing w:line="360" w:lineRule="auto"/>
              <w:ind w:left="0"/>
              <w:jc w:val="both"/>
              <w:rPr>
                <w:rFonts w:cs="Times New Roman"/>
                <w:szCs w:val="24"/>
              </w:rPr>
            </w:pPr>
            <w:r>
              <w:rPr>
                <w:rFonts w:cs="Times New Roman"/>
                <w:szCs w:val="24"/>
              </w:rPr>
              <w:t>Bondronat injeksi</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25</w:t>
            </w:r>
          </w:p>
        </w:tc>
        <w:tc>
          <w:tcPr>
            <w:tcW w:w="3322" w:type="dxa"/>
          </w:tcPr>
          <w:p>
            <w:pPr>
              <w:pStyle w:val="25"/>
              <w:tabs>
                <w:tab w:val="left" w:pos="426"/>
              </w:tabs>
              <w:spacing w:line="360" w:lineRule="auto"/>
              <w:ind w:left="0"/>
              <w:jc w:val="both"/>
              <w:rPr>
                <w:rFonts w:cs="Times New Roman"/>
                <w:szCs w:val="24"/>
              </w:rPr>
            </w:pPr>
            <w:r>
              <w:rPr>
                <w:rFonts w:cs="Times New Roman"/>
                <w:szCs w:val="24"/>
              </w:rPr>
              <w:t>Peptibren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6</w:t>
            </w:r>
          </w:p>
        </w:tc>
        <w:tc>
          <w:tcPr>
            <w:tcW w:w="3008" w:type="dxa"/>
          </w:tcPr>
          <w:p>
            <w:pPr>
              <w:pStyle w:val="25"/>
              <w:tabs>
                <w:tab w:val="left" w:pos="426"/>
              </w:tabs>
              <w:spacing w:line="360" w:lineRule="auto"/>
              <w:ind w:left="0"/>
              <w:jc w:val="both"/>
              <w:rPr>
                <w:rFonts w:cs="Times New Roman"/>
                <w:szCs w:val="24"/>
              </w:rPr>
            </w:pPr>
            <w:r>
              <w:rPr>
                <w:rFonts w:cs="Times New Roman"/>
                <w:szCs w:val="24"/>
              </w:rPr>
              <w:t>Bonevell</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26</w:t>
            </w:r>
          </w:p>
        </w:tc>
        <w:tc>
          <w:tcPr>
            <w:tcW w:w="3322" w:type="dxa"/>
          </w:tcPr>
          <w:p>
            <w:pPr>
              <w:pStyle w:val="25"/>
              <w:tabs>
                <w:tab w:val="left" w:pos="426"/>
              </w:tabs>
              <w:spacing w:line="360" w:lineRule="auto"/>
              <w:ind w:left="0"/>
              <w:jc w:val="both"/>
              <w:rPr>
                <w:rFonts w:cs="Times New Roman"/>
                <w:szCs w:val="24"/>
              </w:rPr>
            </w:pPr>
            <w:r>
              <w:rPr>
                <w:rFonts w:cs="Times New Roman"/>
                <w:szCs w:val="24"/>
              </w:rPr>
              <w:t>Promeno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7</w:t>
            </w:r>
          </w:p>
        </w:tc>
        <w:tc>
          <w:tcPr>
            <w:tcW w:w="3008" w:type="dxa"/>
          </w:tcPr>
          <w:p>
            <w:pPr>
              <w:pStyle w:val="25"/>
              <w:tabs>
                <w:tab w:val="left" w:pos="426"/>
              </w:tabs>
              <w:spacing w:line="360" w:lineRule="auto"/>
              <w:ind w:left="0"/>
              <w:jc w:val="both"/>
              <w:rPr>
                <w:rFonts w:cs="Times New Roman"/>
                <w:szCs w:val="24"/>
              </w:rPr>
            </w:pPr>
            <w:r>
              <w:rPr>
                <w:rFonts w:cs="Times New Roman"/>
                <w:szCs w:val="24"/>
              </w:rPr>
              <w:t>Boostrix</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27</w:t>
            </w:r>
          </w:p>
        </w:tc>
        <w:tc>
          <w:tcPr>
            <w:tcW w:w="3322" w:type="dxa"/>
          </w:tcPr>
          <w:p>
            <w:pPr>
              <w:pStyle w:val="25"/>
              <w:tabs>
                <w:tab w:val="left" w:pos="426"/>
              </w:tabs>
              <w:spacing w:line="360" w:lineRule="auto"/>
              <w:ind w:left="0"/>
              <w:jc w:val="both"/>
              <w:rPr>
                <w:rFonts w:cs="Times New Roman"/>
                <w:szCs w:val="24"/>
              </w:rPr>
            </w:pPr>
            <w:r>
              <w:rPr>
                <w:rFonts w:cs="Times New Roman"/>
                <w:szCs w:val="24"/>
              </w:rPr>
              <w:t>Prontosan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8</w:t>
            </w:r>
          </w:p>
        </w:tc>
        <w:tc>
          <w:tcPr>
            <w:tcW w:w="3008" w:type="dxa"/>
          </w:tcPr>
          <w:p>
            <w:pPr>
              <w:pStyle w:val="25"/>
              <w:tabs>
                <w:tab w:val="left" w:pos="426"/>
              </w:tabs>
              <w:spacing w:line="360" w:lineRule="auto"/>
              <w:ind w:left="0"/>
              <w:jc w:val="both"/>
              <w:rPr>
                <w:rFonts w:cs="Times New Roman"/>
                <w:szCs w:val="24"/>
              </w:rPr>
            </w:pPr>
            <w:r>
              <w:rPr>
                <w:rFonts w:cs="Times New Roman"/>
                <w:szCs w:val="24"/>
              </w:rPr>
              <w:t xml:space="preserve">Cendo Siloxan </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28</w:t>
            </w:r>
          </w:p>
        </w:tc>
        <w:tc>
          <w:tcPr>
            <w:tcW w:w="3322" w:type="dxa"/>
          </w:tcPr>
          <w:p>
            <w:pPr>
              <w:pStyle w:val="25"/>
              <w:tabs>
                <w:tab w:val="left" w:pos="426"/>
              </w:tabs>
              <w:spacing w:line="360" w:lineRule="auto"/>
              <w:ind w:left="0"/>
              <w:jc w:val="both"/>
              <w:rPr>
                <w:rFonts w:cs="Times New Roman"/>
                <w:szCs w:val="24"/>
              </w:rPr>
            </w:pPr>
            <w:r>
              <w:rPr>
                <w:rFonts w:cs="Times New Roman"/>
                <w:szCs w:val="24"/>
              </w:rPr>
              <w:t>Proterin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9</w:t>
            </w:r>
          </w:p>
        </w:tc>
        <w:tc>
          <w:tcPr>
            <w:tcW w:w="3008" w:type="dxa"/>
          </w:tcPr>
          <w:p>
            <w:pPr>
              <w:pStyle w:val="25"/>
              <w:tabs>
                <w:tab w:val="left" w:pos="426"/>
              </w:tabs>
              <w:spacing w:line="360" w:lineRule="auto"/>
              <w:ind w:left="0"/>
              <w:jc w:val="both"/>
              <w:rPr>
                <w:rFonts w:cs="Times New Roman"/>
                <w:szCs w:val="24"/>
              </w:rPr>
            </w:pPr>
            <w:r>
              <w:rPr>
                <w:rFonts w:cs="Times New Roman"/>
                <w:szCs w:val="24"/>
              </w:rPr>
              <w:t>Ciscan</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29</w:t>
            </w:r>
          </w:p>
        </w:tc>
        <w:tc>
          <w:tcPr>
            <w:tcW w:w="3322" w:type="dxa"/>
          </w:tcPr>
          <w:p>
            <w:pPr>
              <w:pStyle w:val="25"/>
              <w:tabs>
                <w:tab w:val="left" w:pos="426"/>
              </w:tabs>
              <w:spacing w:line="360" w:lineRule="auto"/>
              <w:ind w:left="0"/>
              <w:jc w:val="both"/>
              <w:rPr>
                <w:rFonts w:cs="Times New Roman"/>
                <w:szCs w:val="24"/>
              </w:rPr>
            </w:pPr>
            <w:r>
              <w:rPr>
                <w:rFonts w:cs="Times New Roman"/>
                <w:szCs w:val="24"/>
              </w:rPr>
              <w:t>Purinetone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10</w:t>
            </w:r>
          </w:p>
        </w:tc>
        <w:tc>
          <w:tcPr>
            <w:tcW w:w="3008" w:type="dxa"/>
          </w:tcPr>
          <w:p>
            <w:pPr>
              <w:pStyle w:val="25"/>
              <w:tabs>
                <w:tab w:val="left" w:pos="426"/>
              </w:tabs>
              <w:spacing w:line="360" w:lineRule="auto"/>
              <w:ind w:left="0"/>
              <w:jc w:val="both"/>
              <w:rPr>
                <w:rFonts w:cs="Times New Roman"/>
                <w:szCs w:val="24"/>
              </w:rPr>
            </w:pPr>
            <w:r>
              <w:rPr>
                <w:rFonts w:cs="Times New Roman"/>
                <w:szCs w:val="24"/>
              </w:rPr>
              <w:t>Cormega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30</w:t>
            </w:r>
          </w:p>
        </w:tc>
        <w:tc>
          <w:tcPr>
            <w:tcW w:w="3322" w:type="dxa"/>
          </w:tcPr>
          <w:p>
            <w:pPr>
              <w:pStyle w:val="25"/>
              <w:tabs>
                <w:tab w:val="left" w:pos="426"/>
              </w:tabs>
              <w:spacing w:line="360" w:lineRule="auto"/>
              <w:ind w:left="0"/>
              <w:jc w:val="both"/>
              <w:rPr>
                <w:rFonts w:cs="Times New Roman"/>
                <w:szCs w:val="24"/>
              </w:rPr>
            </w:pPr>
            <w:r>
              <w:rPr>
                <w:rFonts w:cs="Times New Roman"/>
                <w:szCs w:val="24"/>
              </w:rPr>
              <w:t>Rebozet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11</w:t>
            </w:r>
          </w:p>
        </w:tc>
        <w:tc>
          <w:tcPr>
            <w:tcW w:w="3008" w:type="dxa"/>
          </w:tcPr>
          <w:p>
            <w:pPr>
              <w:pStyle w:val="25"/>
              <w:tabs>
                <w:tab w:val="left" w:pos="426"/>
              </w:tabs>
              <w:spacing w:line="360" w:lineRule="auto"/>
              <w:ind w:left="0"/>
              <w:jc w:val="both"/>
              <w:rPr>
                <w:rFonts w:cs="Times New Roman"/>
                <w:szCs w:val="24"/>
              </w:rPr>
            </w:pPr>
            <w:r>
              <w:rPr>
                <w:rFonts w:cs="Times New Roman"/>
                <w:szCs w:val="24"/>
              </w:rPr>
              <w:t>Cymevene</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31</w:t>
            </w:r>
          </w:p>
        </w:tc>
        <w:tc>
          <w:tcPr>
            <w:tcW w:w="3322" w:type="dxa"/>
          </w:tcPr>
          <w:p>
            <w:pPr>
              <w:pStyle w:val="25"/>
              <w:tabs>
                <w:tab w:val="left" w:pos="426"/>
              </w:tabs>
              <w:spacing w:line="360" w:lineRule="auto"/>
              <w:ind w:left="0"/>
              <w:jc w:val="both"/>
              <w:rPr>
                <w:rFonts w:cs="Times New Roman"/>
                <w:szCs w:val="24"/>
              </w:rPr>
            </w:pPr>
            <w:r>
              <w:rPr>
                <w:rFonts w:cs="Times New Roman"/>
                <w:szCs w:val="24"/>
              </w:rPr>
              <w:t>Renalof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12</w:t>
            </w:r>
          </w:p>
        </w:tc>
        <w:tc>
          <w:tcPr>
            <w:tcW w:w="3008" w:type="dxa"/>
          </w:tcPr>
          <w:p>
            <w:pPr>
              <w:pStyle w:val="25"/>
              <w:tabs>
                <w:tab w:val="left" w:pos="426"/>
              </w:tabs>
              <w:spacing w:line="360" w:lineRule="auto"/>
              <w:ind w:left="0"/>
              <w:jc w:val="both"/>
              <w:rPr>
                <w:rFonts w:cs="Times New Roman"/>
                <w:szCs w:val="24"/>
              </w:rPr>
            </w:pPr>
            <w:r>
              <w:rPr>
                <w:rFonts w:cs="Times New Roman"/>
                <w:szCs w:val="24"/>
              </w:rPr>
              <w:t>Cystitat</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32</w:t>
            </w:r>
          </w:p>
        </w:tc>
        <w:tc>
          <w:tcPr>
            <w:tcW w:w="3322" w:type="dxa"/>
          </w:tcPr>
          <w:p>
            <w:pPr>
              <w:pStyle w:val="25"/>
              <w:tabs>
                <w:tab w:val="left" w:pos="426"/>
              </w:tabs>
              <w:spacing w:line="360" w:lineRule="auto"/>
              <w:ind w:left="0"/>
              <w:jc w:val="both"/>
              <w:rPr>
                <w:rFonts w:cs="Times New Roman"/>
                <w:szCs w:val="24"/>
              </w:rPr>
            </w:pPr>
            <w:r>
              <w:rPr>
                <w:rFonts w:cs="Times New Roman"/>
                <w:szCs w:val="24"/>
              </w:rPr>
              <w:t>Rg choline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13</w:t>
            </w:r>
          </w:p>
        </w:tc>
        <w:tc>
          <w:tcPr>
            <w:tcW w:w="3008" w:type="dxa"/>
          </w:tcPr>
          <w:p>
            <w:pPr>
              <w:pStyle w:val="25"/>
              <w:tabs>
                <w:tab w:val="left" w:pos="426"/>
              </w:tabs>
              <w:spacing w:line="360" w:lineRule="auto"/>
              <w:ind w:left="0"/>
              <w:jc w:val="both"/>
              <w:rPr>
                <w:rFonts w:cs="Times New Roman"/>
                <w:szCs w:val="24"/>
              </w:rPr>
            </w:pPr>
            <w:r>
              <w:rPr>
                <w:rFonts w:cs="Times New Roman"/>
                <w:szCs w:val="24"/>
              </w:rPr>
              <w:t>Dengxavia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33</w:t>
            </w:r>
          </w:p>
        </w:tc>
        <w:tc>
          <w:tcPr>
            <w:tcW w:w="3322" w:type="dxa"/>
          </w:tcPr>
          <w:p>
            <w:pPr>
              <w:pStyle w:val="25"/>
              <w:tabs>
                <w:tab w:val="left" w:pos="426"/>
              </w:tabs>
              <w:spacing w:line="360" w:lineRule="auto"/>
              <w:ind w:left="0"/>
              <w:jc w:val="both"/>
              <w:rPr>
                <w:rFonts w:cs="Times New Roman"/>
                <w:szCs w:val="24"/>
              </w:rPr>
            </w:pPr>
            <w:r>
              <w:rPr>
                <w:rFonts w:cs="Times New Roman"/>
                <w:szCs w:val="24"/>
              </w:rPr>
              <w:t>Ricovir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14</w:t>
            </w:r>
          </w:p>
        </w:tc>
        <w:tc>
          <w:tcPr>
            <w:tcW w:w="3008" w:type="dxa"/>
          </w:tcPr>
          <w:p>
            <w:pPr>
              <w:pStyle w:val="25"/>
              <w:tabs>
                <w:tab w:val="left" w:pos="426"/>
              </w:tabs>
              <w:spacing w:line="360" w:lineRule="auto"/>
              <w:ind w:left="0"/>
              <w:jc w:val="both"/>
              <w:rPr>
                <w:rFonts w:cs="Times New Roman"/>
                <w:szCs w:val="24"/>
              </w:rPr>
            </w:pPr>
            <w:r>
              <w:rPr>
                <w:rFonts w:cs="Times New Roman"/>
                <w:szCs w:val="24"/>
              </w:rPr>
              <w:t>Dualvis</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34</w:t>
            </w:r>
          </w:p>
        </w:tc>
        <w:tc>
          <w:tcPr>
            <w:tcW w:w="3322" w:type="dxa"/>
          </w:tcPr>
          <w:p>
            <w:pPr>
              <w:pStyle w:val="25"/>
              <w:tabs>
                <w:tab w:val="left" w:pos="426"/>
              </w:tabs>
              <w:spacing w:line="360" w:lineRule="auto"/>
              <w:ind w:left="0"/>
              <w:jc w:val="both"/>
              <w:rPr>
                <w:rFonts w:cs="Times New Roman"/>
                <w:szCs w:val="24"/>
              </w:rPr>
            </w:pPr>
            <w:r>
              <w:rPr>
                <w:rFonts w:cs="Times New Roman"/>
                <w:szCs w:val="24"/>
              </w:rPr>
              <w:t>Spiriva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15</w:t>
            </w:r>
          </w:p>
        </w:tc>
        <w:tc>
          <w:tcPr>
            <w:tcW w:w="3008" w:type="dxa"/>
          </w:tcPr>
          <w:p>
            <w:pPr>
              <w:pStyle w:val="25"/>
              <w:tabs>
                <w:tab w:val="left" w:pos="426"/>
              </w:tabs>
              <w:spacing w:line="360" w:lineRule="auto"/>
              <w:ind w:left="0"/>
              <w:jc w:val="both"/>
              <w:rPr>
                <w:rFonts w:cs="Times New Roman"/>
                <w:szCs w:val="24"/>
              </w:rPr>
            </w:pPr>
            <w:r>
              <w:rPr>
                <w:rFonts w:cs="Times New Roman"/>
                <w:szCs w:val="24"/>
              </w:rPr>
              <w:t>Erycap</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35</w:t>
            </w:r>
          </w:p>
        </w:tc>
        <w:tc>
          <w:tcPr>
            <w:tcW w:w="3322" w:type="dxa"/>
          </w:tcPr>
          <w:p>
            <w:pPr>
              <w:pStyle w:val="25"/>
              <w:tabs>
                <w:tab w:val="left" w:pos="426"/>
              </w:tabs>
              <w:spacing w:line="360" w:lineRule="auto"/>
              <w:ind w:left="0"/>
              <w:jc w:val="both"/>
              <w:rPr>
                <w:rFonts w:cs="Times New Roman"/>
                <w:szCs w:val="24"/>
              </w:rPr>
            </w:pPr>
            <w:r>
              <w:rPr>
                <w:rFonts w:cs="Times New Roman"/>
                <w:szCs w:val="24"/>
              </w:rPr>
              <w:t>Sustanon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16</w:t>
            </w:r>
          </w:p>
        </w:tc>
        <w:tc>
          <w:tcPr>
            <w:tcW w:w="3008" w:type="dxa"/>
          </w:tcPr>
          <w:p>
            <w:pPr>
              <w:pStyle w:val="25"/>
              <w:tabs>
                <w:tab w:val="left" w:pos="426"/>
              </w:tabs>
              <w:spacing w:line="360" w:lineRule="auto"/>
              <w:ind w:left="0"/>
              <w:jc w:val="both"/>
              <w:rPr>
                <w:rFonts w:cs="Times New Roman"/>
                <w:szCs w:val="24"/>
              </w:rPr>
            </w:pPr>
            <w:r>
              <w:rPr>
                <w:rFonts w:cs="Times New Roman"/>
                <w:szCs w:val="24"/>
              </w:rPr>
              <w:t>Fludara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36</w:t>
            </w:r>
          </w:p>
        </w:tc>
        <w:tc>
          <w:tcPr>
            <w:tcW w:w="3322" w:type="dxa"/>
          </w:tcPr>
          <w:p>
            <w:pPr>
              <w:pStyle w:val="25"/>
              <w:tabs>
                <w:tab w:val="left" w:pos="426"/>
              </w:tabs>
              <w:spacing w:line="360" w:lineRule="auto"/>
              <w:ind w:left="0"/>
              <w:jc w:val="both"/>
              <w:rPr>
                <w:rFonts w:cs="Times New Roman"/>
                <w:szCs w:val="24"/>
              </w:rPr>
            </w:pPr>
            <w:r>
              <w:rPr>
                <w:rFonts w:cs="Times New Roman"/>
                <w:szCs w:val="24"/>
              </w:rPr>
              <w:t>Tagrisso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17</w:t>
            </w:r>
          </w:p>
        </w:tc>
        <w:tc>
          <w:tcPr>
            <w:tcW w:w="3008" w:type="dxa"/>
          </w:tcPr>
          <w:p>
            <w:pPr>
              <w:pStyle w:val="25"/>
              <w:tabs>
                <w:tab w:val="left" w:pos="426"/>
              </w:tabs>
              <w:spacing w:line="360" w:lineRule="auto"/>
              <w:ind w:left="0"/>
              <w:jc w:val="both"/>
              <w:rPr>
                <w:rFonts w:cs="Times New Roman"/>
                <w:szCs w:val="24"/>
              </w:rPr>
            </w:pPr>
            <w:r>
              <w:rPr>
                <w:rFonts w:cs="Times New Roman"/>
                <w:szCs w:val="24"/>
              </w:rPr>
              <w:t>Hyalone</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37</w:t>
            </w:r>
          </w:p>
        </w:tc>
        <w:tc>
          <w:tcPr>
            <w:tcW w:w="3322" w:type="dxa"/>
          </w:tcPr>
          <w:p>
            <w:pPr>
              <w:pStyle w:val="25"/>
              <w:tabs>
                <w:tab w:val="left" w:pos="426"/>
              </w:tabs>
              <w:spacing w:line="360" w:lineRule="auto"/>
              <w:ind w:left="0"/>
              <w:jc w:val="both"/>
              <w:rPr>
                <w:rFonts w:cs="Times New Roman"/>
                <w:szCs w:val="24"/>
              </w:rPr>
            </w:pPr>
            <w:r>
              <w:rPr>
                <w:rFonts w:cs="Times New Roman"/>
                <w:szCs w:val="24"/>
              </w:rPr>
              <w:t>Victoza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18</w:t>
            </w:r>
          </w:p>
        </w:tc>
        <w:tc>
          <w:tcPr>
            <w:tcW w:w="3008" w:type="dxa"/>
          </w:tcPr>
          <w:p>
            <w:pPr>
              <w:pStyle w:val="25"/>
              <w:tabs>
                <w:tab w:val="left" w:pos="426"/>
              </w:tabs>
              <w:spacing w:line="360" w:lineRule="auto"/>
              <w:ind w:left="0"/>
              <w:jc w:val="both"/>
              <w:rPr>
                <w:rFonts w:cs="Times New Roman"/>
                <w:szCs w:val="24"/>
              </w:rPr>
            </w:pPr>
            <w:r>
              <w:rPr>
                <w:rFonts w:cs="Times New Roman"/>
                <w:szCs w:val="24"/>
              </w:rPr>
              <w:t>Irinotecan</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38</w:t>
            </w:r>
          </w:p>
        </w:tc>
        <w:tc>
          <w:tcPr>
            <w:tcW w:w="3322" w:type="dxa"/>
          </w:tcPr>
          <w:p>
            <w:pPr>
              <w:pStyle w:val="25"/>
              <w:tabs>
                <w:tab w:val="left" w:pos="426"/>
              </w:tabs>
              <w:spacing w:line="360" w:lineRule="auto"/>
              <w:ind w:left="0"/>
              <w:jc w:val="both"/>
              <w:rPr>
                <w:rFonts w:cs="Times New Roman"/>
                <w:szCs w:val="24"/>
              </w:rPr>
            </w:pPr>
            <w:r>
              <w:rPr>
                <w:rFonts w:cs="Times New Roman"/>
                <w:szCs w:val="24"/>
              </w:rPr>
              <w:t>Integrilin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19</w:t>
            </w:r>
          </w:p>
        </w:tc>
        <w:tc>
          <w:tcPr>
            <w:tcW w:w="3008" w:type="dxa"/>
          </w:tcPr>
          <w:p>
            <w:pPr>
              <w:pStyle w:val="25"/>
              <w:tabs>
                <w:tab w:val="left" w:pos="426"/>
              </w:tabs>
              <w:spacing w:line="360" w:lineRule="auto"/>
              <w:ind w:left="0"/>
              <w:jc w:val="both"/>
              <w:rPr>
                <w:rFonts w:cs="Times New Roman"/>
                <w:szCs w:val="24"/>
              </w:rPr>
            </w:pPr>
            <w:r>
              <w:rPr>
                <w:rFonts w:cs="Times New Roman"/>
                <w:szCs w:val="24"/>
              </w:rPr>
              <w:t>Mircera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39</w:t>
            </w:r>
          </w:p>
        </w:tc>
        <w:tc>
          <w:tcPr>
            <w:tcW w:w="3322" w:type="dxa"/>
          </w:tcPr>
          <w:p>
            <w:pPr>
              <w:pStyle w:val="25"/>
              <w:tabs>
                <w:tab w:val="left" w:pos="426"/>
              </w:tabs>
              <w:spacing w:line="360" w:lineRule="auto"/>
              <w:ind w:left="0"/>
              <w:jc w:val="both"/>
              <w:rPr>
                <w:rFonts w:cs="Times New Roman"/>
                <w:szCs w:val="24"/>
              </w:rPr>
            </w:pPr>
            <w:r>
              <w:rPr>
                <w:rFonts w:cs="Times New Roman"/>
                <w:szCs w:val="24"/>
              </w:rPr>
              <w:t>Umarone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20</w:t>
            </w:r>
          </w:p>
        </w:tc>
        <w:tc>
          <w:tcPr>
            <w:tcW w:w="3008" w:type="dxa"/>
          </w:tcPr>
          <w:p>
            <w:pPr>
              <w:pStyle w:val="25"/>
              <w:tabs>
                <w:tab w:val="left" w:pos="426"/>
              </w:tabs>
              <w:spacing w:line="360" w:lineRule="auto"/>
              <w:ind w:left="0"/>
              <w:jc w:val="both"/>
              <w:rPr>
                <w:rFonts w:cs="Times New Roman"/>
                <w:szCs w:val="24"/>
              </w:rPr>
            </w:pPr>
            <w:r>
              <w:rPr>
                <w:rFonts w:cs="Times New Roman"/>
                <w:szCs w:val="24"/>
              </w:rPr>
              <w:t>Myfortic</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40</w:t>
            </w:r>
          </w:p>
        </w:tc>
        <w:tc>
          <w:tcPr>
            <w:tcW w:w="3322" w:type="dxa"/>
          </w:tcPr>
          <w:p>
            <w:pPr>
              <w:pStyle w:val="25"/>
              <w:tabs>
                <w:tab w:val="left" w:pos="426"/>
              </w:tabs>
              <w:spacing w:line="360" w:lineRule="auto"/>
              <w:ind w:left="0"/>
              <w:jc w:val="both"/>
              <w:rPr>
                <w:rFonts w:cs="Times New Roman"/>
                <w:szCs w:val="24"/>
              </w:rPr>
            </w:pPr>
            <w:r>
              <w:rPr>
                <w:rFonts w:cs="Times New Roman"/>
                <w:szCs w:val="24"/>
              </w:rPr>
              <w:t>Cabergolin</w:t>
            </w:r>
          </w:p>
        </w:tc>
      </w:tr>
    </w:tbl>
    <w:p>
      <w:pPr>
        <w:pStyle w:val="25"/>
        <w:tabs>
          <w:tab w:val="left" w:pos="426"/>
        </w:tabs>
        <w:spacing w:line="360" w:lineRule="auto"/>
        <w:ind w:left="0"/>
        <w:jc w:val="both"/>
        <w:rPr>
          <w:rFonts w:cs="Times New Roman"/>
          <w:szCs w:val="24"/>
        </w:rPr>
        <w:sectPr>
          <w:footerReference r:id="rId54" w:type="default"/>
          <w:pgSz w:w="11907" w:h="16840"/>
          <w:pgMar w:top="1701" w:right="1701" w:bottom="1701" w:left="2268" w:header="720" w:footer="720" w:gutter="0"/>
          <w:cols w:space="720" w:num="1"/>
          <w:docGrid w:linePitch="360" w:charSpace="0"/>
        </w:sectPr>
      </w:pPr>
    </w:p>
    <w:tbl>
      <w:tblPr>
        <w:tblStyle w:val="23"/>
        <w:tblW w:w="7756"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3008"/>
        <w:gridCol w:w="270"/>
        <w:gridCol w:w="578"/>
        <w:gridCol w:w="3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41</w:t>
            </w:r>
          </w:p>
        </w:tc>
        <w:tc>
          <w:tcPr>
            <w:tcW w:w="3008" w:type="dxa"/>
          </w:tcPr>
          <w:p>
            <w:pPr>
              <w:pStyle w:val="25"/>
              <w:tabs>
                <w:tab w:val="left" w:pos="426"/>
              </w:tabs>
              <w:spacing w:line="360" w:lineRule="auto"/>
              <w:ind w:left="0"/>
              <w:jc w:val="both"/>
              <w:rPr>
                <w:rFonts w:cs="Times New Roman"/>
                <w:szCs w:val="24"/>
              </w:rPr>
            </w:pPr>
            <w:r>
              <w:rPr>
                <w:rFonts w:cs="Times New Roman"/>
                <w:szCs w:val="24"/>
              </w:rPr>
              <w:t>Lenalid</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63</w:t>
            </w:r>
          </w:p>
        </w:tc>
        <w:tc>
          <w:tcPr>
            <w:tcW w:w="3322" w:type="dxa"/>
          </w:tcPr>
          <w:p>
            <w:pPr>
              <w:pStyle w:val="25"/>
              <w:tabs>
                <w:tab w:val="left" w:pos="426"/>
              </w:tabs>
              <w:spacing w:line="360" w:lineRule="auto"/>
              <w:ind w:left="0"/>
              <w:jc w:val="both"/>
              <w:rPr>
                <w:rFonts w:cs="Times New Roman"/>
                <w:szCs w:val="24"/>
              </w:rPr>
            </w:pPr>
            <w:r>
              <w:rPr>
                <w:rFonts w:cs="Times New Roman"/>
                <w:szCs w:val="24"/>
              </w:rPr>
              <w:t>Xtandi 40 mg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42</w:t>
            </w:r>
          </w:p>
        </w:tc>
        <w:tc>
          <w:tcPr>
            <w:tcW w:w="3008" w:type="dxa"/>
          </w:tcPr>
          <w:p>
            <w:pPr>
              <w:pStyle w:val="25"/>
              <w:tabs>
                <w:tab w:val="left" w:pos="426"/>
              </w:tabs>
              <w:spacing w:line="360" w:lineRule="auto"/>
              <w:ind w:left="0"/>
              <w:jc w:val="both"/>
              <w:rPr>
                <w:rFonts w:cs="Times New Roman"/>
                <w:szCs w:val="24"/>
              </w:rPr>
            </w:pPr>
            <w:r>
              <w:rPr>
                <w:rFonts w:cs="Times New Roman"/>
                <w:szCs w:val="24"/>
              </w:rPr>
              <w:t>Ataroc</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64</w:t>
            </w:r>
          </w:p>
        </w:tc>
        <w:tc>
          <w:tcPr>
            <w:tcW w:w="3322" w:type="dxa"/>
          </w:tcPr>
          <w:p>
            <w:pPr>
              <w:pStyle w:val="25"/>
              <w:tabs>
                <w:tab w:val="left" w:pos="426"/>
              </w:tabs>
              <w:spacing w:line="360" w:lineRule="auto"/>
              <w:ind w:left="0"/>
              <w:jc w:val="both"/>
              <w:rPr>
                <w:rFonts w:cs="Times New Roman"/>
                <w:szCs w:val="24"/>
              </w:rPr>
            </w:pPr>
            <w:r>
              <w:rPr>
                <w:rFonts w:cs="Times New Roman"/>
                <w:szCs w:val="24"/>
              </w:rPr>
              <w:t>Odex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43</w:t>
            </w:r>
          </w:p>
        </w:tc>
        <w:tc>
          <w:tcPr>
            <w:tcW w:w="3008" w:type="dxa"/>
          </w:tcPr>
          <w:p>
            <w:pPr>
              <w:pStyle w:val="25"/>
              <w:tabs>
                <w:tab w:val="left" w:pos="426"/>
              </w:tabs>
              <w:spacing w:line="360" w:lineRule="auto"/>
              <w:ind w:left="0"/>
              <w:jc w:val="both"/>
              <w:rPr>
                <w:rFonts w:cs="Times New Roman"/>
                <w:szCs w:val="24"/>
              </w:rPr>
            </w:pPr>
            <w:r>
              <w:rPr>
                <w:rFonts w:cs="Times New Roman"/>
                <w:szCs w:val="24"/>
              </w:rPr>
              <w:t>Ribomustin</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65</w:t>
            </w:r>
          </w:p>
        </w:tc>
        <w:tc>
          <w:tcPr>
            <w:tcW w:w="3322" w:type="dxa"/>
          </w:tcPr>
          <w:p>
            <w:pPr>
              <w:pStyle w:val="25"/>
              <w:tabs>
                <w:tab w:val="left" w:pos="426"/>
              </w:tabs>
              <w:spacing w:line="360" w:lineRule="auto"/>
              <w:ind w:left="0"/>
              <w:jc w:val="both"/>
              <w:rPr>
                <w:rFonts w:cs="Times New Roman"/>
                <w:szCs w:val="24"/>
              </w:rPr>
            </w:pPr>
            <w:r>
              <w:rPr>
                <w:rFonts w:cs="Times New Roman"/>
                <w:szCs w:val="24"/>
              </w:rPr>
              <w:t>AHFC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44</w:t>
            </w:r>
          </w:p>
        </w:tc>
        <w:tc>
          <w:tcPr>
            <w:tcW w:w="3008" w:type="dxa"/>
          </w:tcPr>
          <w:p>
            <w:pPr>
              <w:pStyle w:val="25"/>
              <w:tabs>
                <w:tab w:val="left" w:pos="426"/>
              </w:tabs>
              <w:spacing w:line="360" w:lineRule="auto"/>
              <w:ind w:left="0"/>
              <w:jc w:val="both"/>
              <w:rPr>
                <w:rFonts w:cs="Times New Roman"/>
                <w:szCs w:val="24"/>
              </w:rPr>
            </w:pPr>
            <w:r>
              <w:rPr>
                <w:rFonts w:cs="Times New Roman"/>
                <w:szCs w:val="24"/>
              </w:rPr>
              <w:t>Supportan</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66</w:t>
            </w:r>
          </w:p>
        </w:tc>
        <w:tc>
          <w:tcPr>
            <w:tcW w:w="3322" w:type="dxa"/>
          </w:tcPr>
          <w:p>
            <w:pPr>
              <w:pStyle w:val="25"/>
              <w:tabs>
                <w:tab w:val="left" w:pos="426"/>
              </w:tabs>
              <w:spacing w:line="360" w:lineRule="auto"/>
              <w:ind w:left="0"/>
              <w:jc w:val="both"/>
              <w:rPr>
                <w:rFonts w:cs="Times New Roman"/>
                <w:szCs w:val="24"/>
              </w:rPr>
            </w:pPr>
            <w:r>
              <w:rPr>
                <w:rFonts w:cs="Times New Roman"/>
                <w:szCs w:val="24"/>
              </w:rPr>
              <w:t>Genisone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45</w:t>
            </w:r>
          </w:p>
        </w:tc>
        <w:tc>
          <w:tcPr>
            <w:tcW w:w="3008" w:type="dxa"/>
          </w:tcPr>
          <w:p>
            <w:pPr>
              <w:pStyle w:val="25"/>
              <w:tabs>
                <w:tab w:val="left" w:pos="426"/>
              </w:tabs>
              <w:spacing w:line="360" w:lineRule="auto"/>
              <w:ind w:left="0"/>
              <w:jc w:val="both"/>
              <w:rPr>
                <w:rFonts w:cs="Times New Roman"/>
                <w:szCs w:val="24"/>
              </w:rPr>
            </w:pPr>
            <w:r>
              <w:rPr>
                <w:rFonts w:cs="Times New Roman"/>
                <w:szCs w:val="24"/>
              </w:rPr>
              <w:t>Tycerb</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67</w:t>
            </w:r>
          </w:p>
        </w:tc>
        <w:tc>
          <w:tcPr>
            <w:tcW w:w="3322" w:type="dxa"/>
          </w:tcPr>
          <w:p>
            <w:pPr>
              <w:pStyle w:val="25"/>
              <w:tabs>
                <w:tab w:val="left" w:pos="426"/>
              </w:tabs>
              <w:spacing w:line="360" w:lineRule="auto"/>
              <w:ind w:left="0"/>
              <w:jc w:val="both"/>
              <w:rPr>
                <w:rFonts w:cs="Times New Roman"/>
                <w:szCs w:val="24"/>
              </w:rPr>
            </w:pPr>
            <w:r>
              <w:rPr>
                <w:rFonts w:cs="Times New Roman"/>
                <w:szCs w:val="24"/>
              </w:rPr>
              <w:t>Remicade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46</w:t>
            </w:r>
          </w:p>
        </w:tc>
        <w:tc>
          <w:tcPr>
            <w:tcW w:w="3008" w:type="dxa"/>
          </w:tcPr>
          <w:p>
            <w:pPr>
              <w:pStyle w:val="25"/>
              <w:tabs>
                <w:tab w:val="left" w:pos="426"/>
              </w:tabs>
              <w:spacing w:line="360" w:lineRule="auto"/>
              <w:ind w:left="0"/>
              <w:jc w:val="both"/>
              <w:rPr>
                <w:rFonts w:cs="Times New Roman"/>
                <w:szCs w:val="24"/>
              </w:rPr>
            </w:pPr>
            <w:r>
              <w:rPr>
                <w:rFonts w:cs="Times New Roman"/>
                <w:szCs w:val="24"/>
              </w:rPr>
              <w:t>Binecap</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68</w:t>
            </w:r>
          </w:p>
        </w:tc>
        <w:tc>
          <w:tcPr>
            <w:tcW w:w="3322" w:type="dxa"/>
          </w:tcPr>
          <w:p>
            <w:pPr>
              <w:pStyle w:val="25"/>
              <w:tabs>
                <w:tab w:val="left" w:pos="426"/>
              </w:tabs>
              <w:spacing w:line="360" w:lineRule="auto"/>
              <w:ind w:left="0"/>
              <w:jc w:val="both"/>
              <w:rPr>
                <w:rFonts w:cs="Times New Roman"/>
                <w:szCs w:val="24"/>
              </w:rPr>
            </w:pPr>
            <w:r>
              <w:rPr>
                <w:rFonts w:cs="Times New Roman"/>
                <w:szCs w:val="24"/>
              </w:rPr>
              <w:t>Supralysin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47</w:t>
            </w:r>
          </w:p>
        </w:tc>
        <w:tc>
          <w:tcPr>
            <w:tcW w:w="3008" w:type="dxa"/>
          </w:tcPr>
          <w:p>
            <w:pPr>
              <w:pStyle w:val="25"/>
              <w:tabs>
                <w:tab w:val="left" w:pos="426"/>
              </w:tabs>
              <w:spacing w:line="360" w:lineRule="auto"/>
              <w:ind w:left="0"/>
              <w:jc w:val="both"/>
              <w:rPr>
                <w:rFonts w:cs="Times New Roman"/>
                <w:szCs w:val="24"/>
              </w:rPr>
            </w:pPr>
            <w:r>
              <w:rPr>
                <w:rFonts w:cs="Times New Roman"/>
                <w:szCs w:val="24"/>
              </w:rPr>
              <w:t>Cavilon spray</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69</w:t>
            </w:r>
          </w:p>
        </w:tc>
        <w:tc>
          <w:tcPr>
            <w:tcW w:w="3322" w:type="dxa"/>
          </w:tcPr>
          <w:p>
            <w:pPr>
              <w:pStyle w:val="25"/>
              <w:tabs>
                <w:tab w:val="left" w:pos="426"/>
              </w:tabs>
              <w:spacing w:line="360" w:lineRule="auto"/>
              <w:ind w:left="0"/>
              <w:jc w:val="both"/>
              <w:rPr>
                <w:rFonts w:cs="Times New Roman"/>
                <w:szCs w:val="24"/>
              </w:rPr>
            </w:pPr>
            <w:r>
              <w:rPr>
                <w:rFonts w:cs="Times New Roman"/>
                <w:szCs w:val="24"/>
              </w:rPr>
              <w:t>Keppra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48</w:t>
            </w:r>
          </w:p>
        </w:tc>
        <w:tc>
          <w:tcPr>
            <w:tcW w:w="3008" w:type="dxa"/>
          </w:tcPr>
          <w:p>
            <w:pPr>
              <w:pStyle w:val="25"/>
              <w:tabs>
                <w:tab w:val="left" w:pos="426"/>
              </w:tabs>
              <w:spacing w:line="360" w:lineRule="auto"/>
              <w:ind w:left="0"/>
              <w:jc w:val="both"/>
              <w:rPr>
                <w:rFonts w:cs="Times New Roman"/>
                <w:szCs w:val="24"/>
              </w:rPr>
            </w:pPr>
            <w:r>
              <w:rPr>
                <w:rFonts w:cs="Times New Roman"/>
                <w:szCs w:val="24"/>
              </w:rPr>
              <w:t>Puramino</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70</w:t>
            </w:r>
          </w:p>
        </w:tc>
        <w:tc>
          <w:tcPr>
            <w:tcW w:w="3322" w:type="dxa"/>
          </w:tcPr>
          <w:p>
            <w:pPr>
              <w:pStyle w:val="25"/>
              <w:tabs>
                <w:tab w:val="left" w:pos="426"/>
              </w:tabs>
              <w:spacing w:line="360" w:lineRule="auto"/>
              <w:ind w:left="0"/>
              <w:jc w:val="both"/>
              <w:rPr>
                <w:rFonts w:cs="Times New Roman"/>
                <w:szCs w:val="24"/>
              </w:rPr>
            </w:pPr>
            <w:r>
              <w:rPr>
                <w:rFonts w:cs="Times New Roman"/>
                <w:szCs w:val="24"/>
              </w:rPr>
              <w:t>Adlinod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49</w:t>
            </w:r>
          </w:p>
        </w:tc>
        <w:tc>
          <w:tcPr>
            <w:tcW w:w="3008" w:type="dxa"/>
          </w:tcPr>
          <w:p>
            <w:pPr>
              <w:pStyle w:val="25"/>
              <w:tabs>
                <w:tab w:val="left" w:pos="426"/>
              </w:tabs>
              <w:spacing w:line="360" w:lineRule="auto"/>
              <w:ind w:left="0"/>
              <w:jc w:val="both"/>
              <w:rPr>
                <w:rFonts w:cs="Times New Roman"/>
                <w:szCs w:val="24"/>
              </w:rPr>
            </w:pPr>
            <w:r>
              <w:rPr>
                <w:rFonts w:cs="Times New Roman"/>
                <w:szCs w:val="24"/>
              </w:rPr>
              <w:t>Jardiance</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71</w:t>
            </w:r>
          </w:p>
        </w:tc>
        <w:tc>
          <w:tcPr>
            <w:tcW w:w="3322" w:type="dxa"/>
          </w:tcPr>
          <w:p>
            <w:pPr>
              <w:pStyle w:val="25"/>
              <w:tabs>
                <w:tab w:val="left" w:pos="426"/>
              </w:tabs>
              <w:spacing w:line="360" w:lineRule="auto"/>
              <w:ind w:left="0"/>
              <w:jc w:val="both"/>
              <w:rPr>
                <w:rFonts w:cs="Times New Roman"/>
                <w:szCs w:val="24"/>
              </w:rPr>
            </w:pPr>
            <w:r>
              <w:rPr>
                <w:rFonts w:cs="Times New Roman"/>
                <w:szCs w:val="24"/>
              </w:rPr>
              <w:t>Terlipin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50</w:t>
            </w:r>
          </w:p>
        </w:tc>
        <w:tc>
          <w:tcPr>
            <w:tcW w:w="3008" w:type="dxa"/>
          </w:tcPr>
          <w:p>
            <w:pPr>
              <w:pStyle w:val="25"/>
              <w:tabs>
                <w:tab w:val="left" w:pos="426"/>
              </w:tabs>
              <w:spacing w:line="360" w:lineRule="auto"/>
              <w:ind w:left="0"/>
              <w:jc w:val="both"/>
              <w:rPr>
                <w:rFonts w:cs="Times New Roman"/>
                <w:szCs w:val="24"/>
              </w:rPr>
            </w:pPr>
            <w:r>
              <w:rPr>
                <w:rFonts w:cs="Times New Roman"/>
                <w:szCs w:val="24"/>
              </w:rPr>
              <w:t>Prograf</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72</w:t>
            </w:r>
          </w:p>
        </w:tc>
        <w:tc>
          <w:tcPr>
            <w:tcW w:w="3322" w:type="dxa"/>
          </w:tcPr>
          <w:p>
            <w:pPr>
              <w:pStyle w:val="25"/>
              <w:tabs>
                <w:tab w:val="left" w:pos="426"/>
              </w:tabs>
              <w:spacing w:line="360" w:lineRule="auto"/>
              <w:ind w:left="0"/>
              <w:jc w:val="both"/>
              <w:rPr>
                <w:rFonts w:cs="Times New Roman"/>
                <w:szCs w:val="24"/>
              </w:rPr>
            </w:pPr>
            <w:r>
              <w:rPr>
                <w:rFonts w:cs="Times New Roman"/>
                <w:szCs w:val="24"/>
              </w:rPr>
              <w:t>Lixiana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51</w:t>
            </w:r>
          </w:p>
        </w:tc>
        <w:tc>
          <w:tcPr>
            <w:tcW w:w="3008" w:type="dxa"/>
          </w:tcPr>
          <w:p>
            <w:pPr>
              <w:pStyle w:val="25"/>
              <w:tabs>
                <w:tab w:val="left" w:pos="426"/>
              </w:tabs>
              <w:spacing w:line="360" w:lineRule="auto"/>
              <w:ind w:left="0"/>
              <w:jc w:val="both"/>
              <w:rPr>
                <w:rFonts w:cs="Times New Roman"/>
                <w:szCs w:val="24"/>
              </w:rPr>
            </w:pPr>
            <w:r>
              <w:rPr>
                <w:rFonts w:cs="Times New Roman"/>
                <w:szCs w:val="24"/>
              </w:rPr>
              <w:t>Rheutrex</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73</w:t>
            </w:r>
          </w:p>
        </w:tc>
        <w:tc>
          <w:tcPr>
            <w:tcW w:w="3322" w:type="dxa"/>
          </w:tcPr>
          <w:p>
            <w:pPr>
              <w:pStyle w:val="25"/>
              <w:tabs>
                <w:tab w:val="left" w:pos="426"/>
              </w:tabs>
              <w:spacing w:line="360" w:lineRule="auto"/>
              <w:ind w:left="0"/>
              <w:jc w:val="both"/>
              <w:rPr>
                <w:rFonts w:cs="Times New Roman"/>
                <w:szCs w:val="24"/>
              </w:rPr>
            </w:pPr>
            <w:r>
              <w:rPr>
                <w:rFonts w:cs="Times New Roman"/>
                <w:szCs w:val="24"/>
              </w:rPr>
              <w:t>Nasea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52</w:t>
            </w:r>
          </w:p>
        </w:tc>
        <w:tc>
          <w:tcPr>
            <w:tcW w:w="3008" w:type="dxa"/>
          </w:tcPr>
          <w:p>
            <w:pPr>
              <w:pStyle w:val="25"/>
              <w:tabs>
                <w:tab w:val="left" w:pos="426"/>
              </w:tabs>
              <w:spacing w:line="360" w:lineRule="auto"/>
              <w:ind w:left="0"/>
              <w:jc w:val="both"/>
              <w:rPr>
                <w:rFonts w:cs="Times New Roman"/>
                <w:szCs w:val="24"/>
              </w:rPr>
            </w:pPr>
            <w:r>
              <w:rPr>
                <w:rFonts w:cs="Times New Roman"/>
                <w:szCs w:val="24"/>
              </w:rPr>
              <w:t>Neo Cate</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r>
              <w:rPr>
                <w:rFonts w:cs="Times New Roman"/>
                <w:szCs w:val="24"/>
              </w:rPr>
              <w:t>74</w:t>
            </w:r>
          </w:p>
        </w:tc>
        <w:tc>
          <w:tcPr>
            <w:tcW w:w="3322" w:type="dxa"/>
          </w:tcPr>
          <w:p>
            <w:pPr>
              <w:pStyle w:val="25"/>
              <w:tabs>
                <w:tab w:val="left" w:pos="426"/>
              </w:tabs>
              <w:spacing w:line="360" w:lineRule="auto"/>
              <w:ind w:left="0"/>
              <w:jc w:val="both"/>
              <w:rPr>
                <w:rFonts w:cs="Times New Roman"/>
                <w:szCs w:val="24"/>
              </w:rPr>
            </w:pPr>
            <w:r>
              <w:rPr>
                <w:rFonts w:cs="Times New Roman"/>
                <w:szCs w:val="24"/>
              </w:rPr>
              <w:t>Survanta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53</w:t>
            </w:r>
          </w:p>
        </w:tc>
        <w:tc>
          <w:tcPr>
            <w:tcW w:w="3008" w:type="dxa"/>
          </w:tcPr>
          <w:p>
            <w:pPr>
              <w:pStyle w:val="25"/>
              <w:tabs>
                <w:tab w:val="left" w:pos="426"/>
              </w:tabs>
              <w:spacing w:line="360" w:lineRule="auto"/>
              <w:ind w:left="0"/>
              <w:jc w:val="both"/>
              <w:rPr>
                <w:rFonts w:cs="Times New Roman"/>
                <w:szCs w:val="24"/>
              </w:rPr>
            </w:pPr>
            <w:r>
              <w:rPr>
                <w:rFonts w:cs="Times New Roman"/>
                <w:szCs w:val="24"/>
              </w:rPr>
              <w:t>Regrou Forte</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54</w:t>
            </w:r>
          </w:p>
        </w:tc>
        <w:tc>
          <w:tcPr>
            <w:tcW w:w="3008" w:type="dxa"/>
          </w:tcPr>
          <w:p>
            <w:pPr>
              <w:pStyle w:val="25"/>
              <w:tabs>
                <w:tab w:val="left" w:pos="426"/>
              </w:tabs>
              <w:spacing w:line="360" w:lineRule="auto"/>
              <w:ind w:left="0"/>
              <w:jc w:val="both"/>
              <w:rPr>
                <w:rFonts w:cs="Times New Roman"/>
                <w:szCs w:val="24"/>
              </w:rPr>
            </w:pPr>
            <w:r>
              <w:rPr>
                <w:rFonts w:cs="Times New Roman"/>
                <w:szCs w:val="24"/>
              </w:rPr>
              <w:t>Menivax</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55</w:t>
            </w:r>
          </w:p>
        </w:tc>
        <w:tc>
          <w:tcPr>
            <w:tcW w:w="3008" w:type="dxa"/>
          </w:tcPr>
          <w:p>
            <w:pPr>
              <w:pStyle w:val="25"/>
              <w:tabs>
                <w:tab w:val="left" w:pos="426"/>
              </w:tabs>
              <w:spacing w:line="360" w:lineRule="auto"/>
              <w:ind w:left="0"/>
              <w:jc w:val="both"/>
              <w:rPr>
                <w:rFonts w:cs="Times New Roman"/>
                <w:szCs w:val="24"/>
              </w:rPr>
            </w:pPr>
            <w:r>
              <w:rPr>
                <w:rFonts w:cs="Times New Roman"/>
                <w:szCs w:val="24"/>
              </w:rPr>
              <w:t>Posop</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56</w:t>
            </w:r>
          </w:p>
        </w:tc>
        <w:tc>
          <w:tcPr>
            <w:tcW w:w="3008" w:type="dxa"/>
          </w:tcPr>
          <w:p>
            <w:pPr>
              <w:pStyle w:val="25"/>
              <w:tabs>
                <w:tab w:val="left" w:pos="426"/>
              </w:tabs>
              <w:spacing w:line="360" w:lineRule="auto"/>
              <w:ind w:left="0"/>
              <w:jc w:val="both"/>
              <w:rPr>
                <w:rFonts w:cs="Times New Roman"/>
                <w:szCs w:val="24"/>
              </w:rPr>
            </w:pPr>
            <w:r>
              <w:rPr>
                <w:rFonts w:cs="Times New Roman"/>
                <w:szCs w:val="24"/>
              </w:rPr>
              <w:t>Koate</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57</w:t>
            </w:r>
          </w:p>
        </w:tc>
        <w:tc>
          <w:tcPr>
            <w:tcW w:w="3008" w:type="dxa"/>
          </w:tcPr>
          <w:p>
            <w:pPr>
              <w:pStyle w:val="25"/>
              <w:tabs>
                <w:tab w:val="left" w:pos="426"/>
              </w:tabs>
              <w:spacing w:line="360" w:lineRule="auto"/>
              <w:ind w:left="0"/>
              <w:jc w:val="both"/>
              <w:rPr>
                <w:rFonts w:cs="Times New Roman"/>
                <w:szCs w:val="24"/>
              </w:rPr>
            </w:pPr>
            <w:r>
              <w:rPr>
                <w:rFonts w:cs="Times New Roman"/>
                <w:szCs w:val="24"/>
              </w:rPr>
              <w:t>Akynzeo</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58</w:t>
            </w:r>
          </w:p>
        </w:tc>
        <w:tc>
          <w:tcPr>
            <w:tcW w:w="3008" w:type="dxa"/>
          </w:tcPr>
          <w:p>
            <w:pPr>
              <w:pStyle w:val="25"/>
              <w:tabs>
                <w:tab w:val="left" w:pos="426"/>
              </w:tabs>
              <w:spacing w:line="360" w:lineRule="auto"/>
              <w:ind w:left="0"/>
              <w:jc w:val="both"/>
              <w:rPr>
                <w:rFonts w:cs="Times New Roman"/>
                <w:szCs w:val="24"/>
              </w:rPr>
            </w:pPr>
            <w:r>
              <w:rPr>
                <w:rFonts w:cs="Times New Roman"/>
                <w:szCs w:val="24"/>
              </w:rPr>
              <w:t>Tresiba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59</w:t>
            </w:r>
          </w:p>
        </w:tc>
        <w:tc>
          <w:tcPr>
            <w:tcW w:w="3008" w:type="dxa"/>
          </w:tcPr>
          <w:p>
            <w:pPr>
              <w:pStyle w:val="25"/>
              <w:tabs>
                <w:tab w:val="left" w:pos="426"/>
              </w:tabs>
              <w:spacing w:line="360" w:lineRule="auto"/>
              <w:ind w:left="0"/>
              <w:jc w:val="both"/>
              <w:rPr>
                <w:rFonts w:cs="Times New Roman"/>
                <w:szCs w:val="24"/>
              </w:rPr>
            </w:pPr>
            <w:r>
              <w:rPr>
                <w:rFonts w:cs="Times New Roman"/>
                <w:szCs w:val="24"/>
              </w:rPr>
              <w:t>Floxa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60</w:t>
            </w:r>
          </w:p>
        </w:tc>
        <w:tc>
          <w:tcPr>
            <w:tcW w:w="3008" w:type="dxa"/>
          </w:tcPr>
          <w:p>
            <w:pPr>
              <w:pStyle w:val="25"/>
              <w:tabs>
                <w:tab w:val="left" w:pos="426"/>
              </w:tabs>
              <w:spacing w:line="360" w:lineRule="auto"/>
              <w:ind w:left="0"/>
              <w:jc w:val="both"/>
              <w:rPr>
                <w:rFonts w:cs="Times New Roman"/>
                <w:szCs w:val="24"/>
              </w:rPr>
            </w:pPr>
            <w:r>
              <w:rPr>
                <w:rFonts w:cs="Times New Roman"/>
                <w:szCs w:val="24"/>
              </w:rPr>
              <w:t>Glaopen</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61</w:t>
            </w:r>
          </w:p>
        </w:tc>
        <w:tc>
          <w:tcPr>
            <w:tcW w:w="3008" w:type="dxa"/>
          </w:tcPr>
          <w:p>
            <w:pPr>
              <w:pStyle w:val="25"/>
              <w:tabs>
                <w:tab w:val="left" w:pos="426"/>
              </w:tabs>
              <w:spacing w:line="360" w:lineRule="auto"/>
              <w:ind w:left="0"/>
              <w:jc w:val="both"/>
              <w:rPr>
                <w:rFonts w:cs="Times New Roman"/>
                <w:szCs w:val="24"/>
              </w:rPr>
            </w:pPr>
            <w:r>
              <w:rPr>
                <w:rFonts w:cs="Times New Roman"/>
                <w:szCs w:val="24"/>
              </w:rPr>
              <w:t>Oculenta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8" w:type="dxa"/>
          </w:tcPr>
          <w:p>
            <w:pPr>
              <w:pStyle w:val="25"/>
              <w:tabs>
                <w:tab w:val="left" w:pos="426"/>
              </w:tabs>
              <w:spacing w:line="360" w:lineRule="auto"/>
              <w:ind w:left="0"/>
              <w:jc w:val="both"/>
              <w:rPr>
                <w:rFonts w:cs="Times New Roman"/>
                <w:szCs w:val="24"/>
              </w:rPr>
            </w:pPr>
            <w:r>
              <w:rPr>
                <w:rFonts w:cs="Times New Roman"/>
                <w:szCs w:val="24"/>
              </w:rPr>
              <w:t>62</w:t>
            </w:r>
          </w:p>
        </w:tc>
        <w:tc>
          <w:tcPr>
            <w:tcW w:w="3008" w:type="dxa"/>
          </w:tcPr>
          <w:p>
            <w:pPr>
              <w:pStyle w:val="25"/>
              <w:tabs>
                <w:tab w:val="left" w:pos="426"/>
              </w:tabs>
              <w:spacing w:line="360" w:lineRule="auto"/>
              <w:ind w:left="0"/>
              <w:jc w:val="both"/>
              <w:rPr>
                <w:rFonts w:cs="Times New Roman"/>
                <w:szCs w:val="24"/>
              </w:rPr>
            </w:pPr>
            <w:r>
              <w:rPr>
                <w:rFonts w:cs="Times New Roman"/>
                <w:szCs w:val="24"/>
              </w:rPr>
              <w:t>Stelara</w:t>
            </w:r>
          </w:p>
        </w:tc>
        <w:tc>
          <w:tcPr>
            <w:tcW w:w="270" w:type="dxa"/>
          </w:tcPr>
          <w:p>
            <w:pPr>
              <w:pStyle w:val="25"/>
              <w:tabs>
                <w:tab w:val="left" w:pos="426"/>
              </w:tabs>
              <w:spacing w:line="360" w:lineRule="auto"/>
              <w:ind w:left="0"/>
              <w:jc w:val="both"/>
              <w:rPr>
                <w:rFonts w:cs="Times New Roman"/>
                <w:szCs w:val="24"/>
              </w:rPr>
            </w:pPr>
          </w:p>
        </w:tc>
        <w:tc>
          <w:tcPr>
            <w:tcW w:w="578" w:type="dxa"/>
          </w:tcPr>
          <w:p>
            <w:pPr>
              <w:pStyle w:val="25"/>
              <w:tabs>
                <w:tab w:val="left" w:pos="426"/>
              </w:tabs>
              <w:spacing w:line="360" w:lineRule="auto"/>
              <w:ind w:left="0"/>
              <w:jc w:val="both"/>
              <w:rPr>
                <w:rFonts w:cs="Times New Roman"/>
                <w:szCs w:val="24"/>
              </w:rPr>
            </w:pPr>
          </w:p>
        </w:tc>
        <w:tc>
          <w:tcPr>
            <w:tcW w:w="3322" w:type="dxa"/>
          </w:tcPr>
          <w:p>
            <w:pPr>
              <w:pStyle w:val="25"/>
              <w:tabs>
                <w:tab w:val="left" w:pos="426"/>
              </w:tabs>
              <w:spacing w:line="360" w:lineRule="auto"/>
              <w:ind w:left="0"/>
              <w:jc w:val="both"/>
              <w:rPr>
                <w:rFonts w:cs="Times New Roman"/>
                <w:szCs w:val="24"/>
              </w:rPr>
            </w:pPr>
          </w:p>
        </w:tc>
      </w:tr>
    </w:tbl>
    <w:p>
      <w:pPr>
        <w:pStyle w:val="25"/>
        <w:tabs>
          <w:tab w:val="left" w:pos="426"/>
        </w:tabs>
        <w:spacing w:line="360" w:lineRule="auto"/>
        <w:ind w:left="426" w:hanging="426"/>
        <w:jc w:val="both"/>
        <w:rPr>
          <w:rFonts w:cs="Times New Roman"/>
          <w:szCs w:val="24"/>
        </w:rPr>
      </w:pPr>
    </w:p>
    <w:sectPr>
      <w:footerReference r:id="rId55" w:type="default"/>
      <w:pgSz w:w="11907" w:h="16840"/>
      <w:pgMar w:top="1701" w:right="1701" w:bottom="1701" w:left="226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Light">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2188664"/>
      <w:docPartObj>
        <w:docPartGallery w:val="autotext"/>
      </w:docPartObj>
    </w:sdtPr>
    <w:sdtContent>
      <w:p>
        <w:pPr>
          <w:pStyle w:val="14"/>
          <w:jc w:val="center"/>
        </w:pPr>
      </w:p>
    </w:sdtContent>
  </w:sdt>
  <w:p>
    <w:pPr>
      <w:pStyle w:val="14"/>
      <w:tabs>
        <w:tab w:val="center" w:pos="4513"/>
        <w:tab w:val="right" w:pos="9026"/>
        <w:tab w:val="clear" w:pos="4680"/>
        <w:tab w:val="clear" w:pos="9360"/>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76835" cy="290830"/>
              <wp:effectExtent l="0" t="0" r="0" b="0"/>
              <wp:wrapNone/>
              <wp:docPr id="15" name="Text Box 29"/>
              <wp:cNvGraphicFramePr/>
              <a:graphic xmlns:a="http://schemas.openxmlformats.org/drawingml/2006/main">
                <a:graphicData uri="http://schemas.microsoft.com/office/word/2010/wordprocessingShape">
                  <wps:wsp>
                    <wps:cNvSpPr txBox="1">
                      <a:spLocks noChangeArrowheads="1"/>
                    </wps:cNvSpPr>
                    <wps:spPr bwMode="auto">
                      <a:xfrm>
                        <a:off x="0" y="0"/>
                        <a:ext cx="76835" cy="290830"/>
                      </a:xfrm>
                      <a:prstGeom prst="rect">
                        <a:avLst/>
                      </a:prstGeom>
                      <a:noFill/>
                      <a:ln>
                        <a:noFill/>
                      </a:ln>
                    </wps:spPr>
                    <wps:txbx>
                      <w:txbxContent>
                        <w:p>
                          <w:pPr>
                            <w:pStyle w:val="14"/>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Text Box 29" o:spid="_x0000_s1026" o:spt="202" type="#_x0000_t202" style="position:absolute;left:0pt;margin-top:0pt;height:22.9pt;width:6.05pt;mso-position-horizontal:center;mso-position-horizontal-relative:margin;mso-wrap-style:none;z-index:251706368;mso-width-relative:page;mso-height-relative:page;" filled="f" stroked="f" coordsize="21600,21600" o:gfxdata="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a0ktnRAAAAAwEAAA8AAAAAAAAA&#10;AQAgAAAAIgAAAGRycy9kb3ducmV2LnhtbFBLAQIUABQAAAAIAIdO4kADPRn43wEAALQDAAAOAAAA&#10;AAAAAAEAIAAAACABAABkcnMvZTJvRG9jLnhtbFBLBQYAAAAABgAGAFkBAABxBQ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4</w:t>
                    </w:r>
                    <w:r>
                      <w:fldChar w:fldCharType="end"/>
                    </w:r>
                  </w:p>
                </w:txbxContent>
              </v:textbox>
            </v:shape>
          </w:pict>
        </mc:Fallback>
      </mc:AlternateContent>
    </w:r>
    <w:r>
      <w:t xml:space="preserve">                                                                                  Poltekkes Kemenkes Jakarta II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802288"/>
    </w:sdtPr>
    <w:sdtEndPr>
      <w:rPr>
        <w:i/>
      </w:rPr>
    </w:sdtEndPr>
    <w:sdtContent>
      <w:p>
        <w:pPr>
          <w:pStyle w:val="14"/>
          <w:tabs>
            <w:tab w:val="center" w:pos="4513"/>
            <w:tab w:val="right" w:pos="9026"/>
            <w:tab w:val="clear" w:pos="4680"/>
            <w:tab w:val="clear" w:pos="9360"/>
          </w:tabs>
          <w:jc w:val="right"/>
        </w:pPr>
        <w:r>
          <w:rPr>
            <w:i/>
          </w:rPr>
          <w:t>PoltekesKemenkes 2</w:t>
        </w:r>
      </w:p>
    </w:sdtContent>
  </w:sdt>
  <w:p>
    <w:pPr>
      <w:pStyle w:val="14"/>
      <w:tabs>
        <w:tab w:val="center" w:pos="4513"/>
        <w:tab w:val="right" w:pos="9026"/>
        <w:tab w:val="clear" w:pos="4680"/>
        <w:tab w:val="clear" w:pos="9360"/>
      </w:tabs>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3454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3454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zSVju0AAAAAUBAAAPAAAAAAAAAAEAIAAAACIAAABkcnMvZG93bnJldi54bWxQ&#10;SwECFAAUAAAACACHTuJATSa1xP8BAAAGBAAADgAAAAAAAAABACAAAAAfAQAAZHJzL2Uyb0RvYy54&#10;bWxQSwUGAAAAAAYABgBZAQAAkA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14</w:t>
                    </w:r>
                    <w:r>
                      <w:fldChar w:fldCharType="end"/>
                    </w:r>
                  </w:p>
                </w:txbxContent>
              </v:textbox>
            </v:shape>
          </w:pict>
        </mc:Fallback>
      </mc:AlternateContent>
    </w:r>
    <w:r>
      <w:t xml:space="preserve">                                                                                Poltekkes Kemenkes Jakarta II</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2097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097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NJWO7QAAAABQEAAA8AAAAAAAAAAQAgAAAAIgAAAGRycy9kb3ducmV2Lnht&#10;bFBLAQIUABQAAAAIAIdO4kAPnIwUAQIAAAgEAAAOAAAAAAAAAAEAIAAAAB8BAABkcnMvZTJvRG9j&#10;LnhtbFBLBQYAAAAABgAGAFkBAACS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16</w:t>
                    </w:r>
                    <w:r>
                      <w:fldChar w:fldCharType="end"/>
                    </w:r>
                  </w:p>
                </w:txbxContent>
              </v:textbox>
            </v:shape>
          </w:pict>
        </mc:Fallback>
      </mc:AlternateContent>
    </w:r>
    <w:r>
      <w:t xml:space="preserve">                                                                                  Poltekkes Kemenkes Jakarta II</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2098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842923120"/>
                          </w:sdtPr>
                          <w:sdtContent>
                            <w:p>
                              <w:pPr>
                                <w:pStyle w:val="14"/>
                                <w:jc w:val="center"/>
                              </w:pPr>
                              <w:r>
                                <w:fldChar w:fldCharType="begin"/>
                              </w:r>
                              <w:r>
                                <w:instrText xml:space="preserve"> PAGE   \* MERGEFORMAT </w:instrText>
                              </w:r>
                              <w:r>
                                <w:fldChar w:fldCharType="separate"/>
                              </w:r>
                              <w:r>
                                <w:t>18</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098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NJWO7QAAAABQEAAA8AAAAAAAAAAQAgAAAAIgAAAGRycy9kb3ducmV2Lnht&#10;bFBLAQIUABQAAAAIAIdO4kC3892cAQIAAAgEAAAOAAAAAAAAAAEAIAAAAB8BAABkcnMvZTJvRG9j&#10;LnhtbFBLBQYAAAAABgAGAFkBAACSBQAAAAA=&#10;">
              <v:fill on="f" focussize="0,0"/>
              <v:stroke on="f" weight="0.5pt"/>
              <v:imagedata o:title=""/>
              <o:lock v:ext="edit" aspectratio="f"/>
              <v:textbox inset="0mm,0mm,0mm,0mm" style="mso-fit-shape-to-text:t;">
                <w:txbxContent>
                  <w:sdt>
                    <w:sdtPr>
                      <w:id w:val="-842923120"/>
                    </w:sdtPr>
                    <w:sdtContent>
                      <w:p>
                        <w:pPr>
                          <w:pStyle w:val="14"/>
                          <w:jc w:val="center"/>
                        </w:pPr>
                        <w:r>
                          <w:fldChar w:fldCharType="begin"/>
                        </w:r>
                        <w:r>
                          <w:instrText xml:space="preserve"> PAGE   \* MERGEFORMAT </w:instrText>
                        </w:r>
                        <w:r>
                          <w:fldChar w:fldCharType="separate"/>
                        </w:r>
                        <w:r>
                          <w:t>18</w:t>
                        </w:r>
                        <w:r>
                          <w:fldChar w:fldCharType="end"/>
                        </w:r>
                      </w:p>
                    </w:sdtContent>
                  </w:sdt>
                  <w:p/>
                </w:txbxContent>
              </v:textbox>
            </v:shape>
          </w:pict>
        </mc:Fallback>
      </mc:AlternateContent>
    </w:r>
  </w:p>
  <w:p>
    <w:pPr>
      <w:pStyle w:val="14"/>
      <w:ind w:firstLine="4800" w:firstLineChars="2000"/>
    </w:pPr>
    <w:r>
      <w:t>Poltekkes Kemenkes Jakarta II</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4920" w:firstLineChars="2050"/>
    </w:pPr>
    <w:r>
      <w:t>Poltekkes Kemenkes Jakarta II</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ind w:firstLine="4920" w:firstLineChars="2050"/>
    </w:pPr>
    <w:r>
      <w:t>Poltekkes Kemenkes Jakarta II</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ind w:firstLine="4920" w:firstLineChars="2050"/>
    </w:pPr>
    <w:r>
      <w:t>Poltekkes Kemenkes Jakarta 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513"/>
        <w:tab w:val="right" w:pos="9026"/>
      </w:tabs>
      <w:spacing w:after="0" w:line="240" w:lineRule="auto"/>
      <w:rPr>
        <w:rFonts w:ascii="Calibri" w:hAnsi="Calibri" w:eastAsia="Times New Roman" w:cs="Times New Roman"/>
        <w:kern w:val="2"/>
        <w:sz w:val="21"/>
      </w:rPr>
    </w:pPr>
    <w:r>
      <w:rPr>
        <w:rFonts w:ascii="Calibri" w:hAnsi="Calibri" w:eastAsia="Times New Roman" w:cs="Times New Roman"/>
        <w:kern w:val="2"/>
        <w:sz w:val="21"/>
      </w:rPr>
      <mc:AlternateContent>
        <mc:Choice Requires="wps">
          <w:drawing>
            <wp:anchor distT="0" distB="0" distL="114300" distR="114300" simplePos="0" relativeHeight="252053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513"/>
                              <w:tab w:val="right" w:pos="9026"/>
                            </w:tabs>
                            <w:spacing w:after="0" w:line="240" w:lineRule="auto"/>
                            <w:rPr>
                              <w:rFonts w:ascii="Calibri" w:hAnsi="Calibri" w:eastAsia="Times New Roman" w:cs="Times New Roman"/>
                              <w:kern w:val="2"/>
                              <w:sz w:val="21"/>
                            </w:rPr>
                          </w:pPr>
                          <w:r>
                            <w:rPr>
                              <w:rFonts w:ascii="Calibri" w:hAnsi="Calibri" w:eastAsia="Times New Roman" w:cs="Times New Roman"/>
                              <w:kern w:val="2"/>
                              <w:sz w:val="21"/>
                            </w:rPr>
                            <w:fldChar w:fldCharType="begin"/>
                          </w:r>
                          <w:r>
                            <w:rPr>
                              <w:rFonts w:ascii="Calibri" w:hAnsi="Calibri" w:eastAsia="Times New Roman" w:cs="Times New Roman"/>
                              <w:kern w:val="2"/>
                              <w:sz w:val="21"/>
                            </w:rPr>
                            <w:instrText xml:space="preserve"> PAGE  \* MERGEFORMAT </w:instrText>
                          </w:r>
                          <w:r>
                            <w:rPr>
                              <w:rFonts w:ascii="Calibri" w:hAnsi="Calibri" w:eastAsia="Times New Roman" w:cs="Times New Roman"/>
                              <w:kern w:val="2"/>
                              <w:sz w:val="21"/>
                            </w:rPr>
                            <w:fldChar w:fldCharType="separate"/>
                          </w:r>
                          <w:r>
                            <w:rPr>
                              <w:rFonts w:ascii="Calibri" w:hAnsi="Calibri" w:eastAsia="Times New Roman" w:cs="Times New Roman"/>
                              <w:kern w:val="2"/>
                              <w:sz w:val="21"/>
                            </w:rPr>
                            <w:t>i</w:t>
                          </w:r>
                          <w:r>
                            <w:rPr>
                              <w:rFonts w:ascii="Calibri" w:hAnsi="Calibri" w:eastAsia="Times New Roman" w:cs="Times New Roman"/>
                              <w:kern w:val="2"/>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053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zql5uc8AAAAFAQAADwAAAAAAAAABACAAAAAiAAAAZHJzL2Rv&#10;d25yZXYueG1sUEsBAhQAFAAAAAgAh07iQMbSpbWYAQAAQAMAAA4AAAAAAAAAAQAgAAAAHgEAAGRy&#10;cy9lMm9Eb2MueG1sUEsFBgAAAAAGAAYAWQEAACgFAAAAAA==&#10;">
              <v:fill on="f" focussize="0,0"/>
              <v:stroke on="f"/>
              <v:imagedata o:title=""/>
              <o:lock v:ext="edit" aspectratio="f"/>
              <v:textbox inset="0mm,0mm,0mm,0mm" style="mso-fit-shape-to-text:t;">
                <w:txbxContent>
                  <w:p>
                    <w:pPr>
                      <w:widowControl w:val="0"/>
                      <w:tabs>
                        <w:tab w:val="center" w:pos="4513"/>
                        <w:tab w:val="right" w:pos="9026"/>
                      </w:tabs>
                      <w:spacing w:after="0" w:line="240" w:lineRule="auto"/>
                      <w:rPr>
                        <w:rFonts w:ascii="Calibri" w:hAnsi="Calibri" w:eastAsia="Times New Roman" w:cs="Times New Roman"/>
                        <w:kern w:val="2"/>
                        <w:sz w:val="21"/>
                      </w:rPr>
                    </w:pPr>
                    <w:r>
                      <w:rPr>
                        <w:rFonts w:ascii="Calibri" w:hAnsi="Calibri" w:eastAsia="Times New Roman" w:cs="Times New Roman"/>
                        <w:kern w:val="2"/>
                        <w:sz w:val="21"/>
                      </w:rPr>
                      <w:fldChar w:fldCharType="begin"/>
                    </w:r>
                    <w:r>
                      <w:rPr>
                        <w:rFonts w:ascii="Calibri" w:hAnsi="Calibri" w:eastAsia="Times New Roman" w:cs="Times New Roman"/>
                        <w:kern w:val="2"/>
                        <w:sz w:val="21"/>
                      </w:rPr>
                      <w:instrText xml:space="preserve"> PAGE  \* MERGEFORMAT </w:instrText>
                    </w:r>
                    <w:r>
                      <w:rPr>
                        <w:rFonts w:ascii="Calibri" w:hAnsi="Calibri" w:eastAsia="Times New Roman" w:cs="Times New Roman"/>
                        <w:kern w:val="2"/>
                        <w:sz w:val="21"/>
                      </w:rPr>
                      <w:fldChar w:fldCharType="separate"/>
                    </w:r>
                    <w:r>
                      <w:rPr>
                        <w:rFonts w:ascii="Calibri" w:hAnsi="Calibri" w:eastAsia="Times New Roman" w:cs="Times New Roman"/>
                        <w:kern w:val="2"/>
                        <w:sz w:val="21"/>
                      </w:rPr>
                      <w:t>i</w:t>
                    </w:r>
                    <w:r>
                      <w:rPr>
                        <w:rFonts w:ascii="Calibri" w:hAnsi="Calibri" w:eastAsia="Times New Roman" w:cs="Times New Roman"/>
                        <w:kern w:val="2"/>
                        <w:sz w:val="21"/>
                      </w:rP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ind w:firstLine="4920" w:firstLineChars="2050"/>
    </w:pPr>
    <w:r>
      <w:t>Poltekkes Kemenkes Jakarta II</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ind w:firstLine="4920" w:firstLineChars="2050"/>
    </w:pPr>
    <w:r>
      <w:t>Poltekkes Kemenkes Jakarta II</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ind w:firstLine="4920" w:firstLineChars="2050"/>
    </w:pPr>
    <w:r>
      <w:t>Poltekkes Kemenkes Jakarta II</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ind w:firstLine="4920" w:firstLineChars="2050"/>
    </w:pPr>
    <w:r>
      <w:t>Poltekkes Kemenkes Jakarta II</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ind w:firstLine="4920" w:firstLineChars="2050"/>
    </w:pPr>
    <w:r>
      <w:t>Poltekkes Kemenkes Jakarta II</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49024" behindDoc="0" locked="0" layoutInCell="1" allowOverlap="1">
              <wp:simplePos x="0" y="0"/>
              <wp:positionH relativeFrom="margin">
                <wp:align>center</wp:align>
              </wp:positionH>
              <wp:positionV relativeFrom="paragraph">
                <wp:posOffset>0</wp:posOffset>
              </wp:positionV>
              <wp:extent cx="153035" cy="290830"/>
              <wp:effectExtent l="0" t="0" r="0" b="0"/>
              <wp:wrapNone/>
              <wp:docPr id="4" name="Text Box 11"/>
              <wp:cNvGraphicFramePr/>
              <a:graphic xmlns:a="http://schemas.openxmlformats.org/drawingml/2006/main">
                <a:graphicData uri="http://schemas.microsoft.com/office/word/2010/wordprocessingShape">
                  <wps:wsp>
                    <wps:cNvSpPr txBox="1">
                      <a:spLocks noChangeArrowheads="1"/>
                    </wps:cNvSpPr>
                    <wps:spPr bwMode="auto">
                      <a:xfrm>
                        <a:off x="0" y="0"/>
                        <a:ext cx="153035" cy="290830"/>
                      </a:xfrm>
                      <a:prstGeom prst="rect">
                        <a:avLst/>
                      </a:prstGeom>
                      <a:noFill/>
                      <a:ln>
                        <a:noFill/>
                      </a:ln>
                    </wps:spPr>
                    <wps:txbx>
                      <w:txbxContent>
                        <w:p>
                          <w:pPr>
                            <w:pStyle w:val="14"/>
                          </w:pPr>
                          <w:r>
                            <w:fldChar w:fldCharType="begin"/>
                          </w:r>
                          <w:r>
                            <w:instrText xml:space="preserve"> PAGE  \* MERGEFORMAT </w:instrText>
                          </w:r>
                          <w:r>
                            <w:fldChar w:fldCharType="separate"/>
                          </w:r>
                          <w:r>
                            <w:t>27</w:t>
                          </w:r>
                          <w:r>
                            <w:fldChar w:fldCharType="end"/>
                          </w:r>
                        </w:p>
                      </w:txbxContent>
                    </wps:txbx>
                    <wps:bodyPr rot="0" vert="horz" wrap="none" lIns="0" tIns="0" rIns="0" bIns="0" anchor="t" anchorCtr="0" upright="1">
                      <a:spAutoFit/>
                    </wps:bodyPr>
                  </wps:wsp>
                </a:graphicData>
              </a:graphic>
            </wp:anchor>
          </w:drawing>
        </mc:Choice>
        <mc:Fallback>
          <w:pict>
            <v:shape id="Text Box 11" o:spid="_x0000_s1026" o:spt="202" type="#_x0000_t202" style="position:absolute;left:0pt;margin-top:0pt;height:22.9pt;width:12.05pt;mso-position-horizontal:center;mso-position-horizontal-relative:margin;mso-wrap-style:none;z-index:251649024;mso-width-relative:page;mso-height-relative:page;" filled="f" stroked="f" coordsize="21600,21600" o:gfxdata="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TRJnnRAAAAAwEAAA8AAAAAAAAA&#10;AQAgAAAAIgAAAGRycy9kb3ducmV2LnhtbFBLAQIUABQAAAAIAIdO4kBPXSxj3wEAALQDAAAOAAAA&#10;AAAAAAEAIAAAACABAABkcnMvZTJvRG9jLnhtbFBLBQYAAAAABgAGAFkBAABxBQ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27</w:t>
                    </w:r>
                    <w:r>
                      <w:fldChar w:fldCharType="end"/>
                    </w:r>
                  </w:p>
                </w:txbxContent>
              </v:textbox>
            </v:shape>
          </w:pict>
        </mc:Fallback>
      </mc:AlternateContent>
    </w:r>
    <w:r>
      <w:t xml:space="preserve">                                                                                  Poltekkes Kemenkes Jakarta II</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513"/>
        <w:tab w:val="right" w:pos="9026"/>
      </w:tabs>
      <w:spacing w:after="0" w:line="240" w:lineRule="auto"/>
      <w:jc w:val="right"/>
      <w:rPr>
        <w:rFonts w:ascii="Calibri" w:hAnsi="Calibri" w:eastAsia="Times New Roman" w:cs="Times New Roman"/>
        <w:kern w:val="2"/>
        <w:sz w:val="21"/>
      </w:rPr>
    </w:pPr>
    <w:r>
      <w:rPr>
        <w:rFonts w:ascii="Calibri" w:hAnsi="Calibri" w:eastAsia="Times New Roman" w:cs="Times New Roman"/>
        <w:kern w:val="2"/>
        <w:sz w:val="21"/>
      </w:rPr>
      <mc:AlternateContent>
        <mc:Choice Requires="wps">
          <w:drawing>
            <wp:anchor distT="0" distB="0" distL="114300" distR="114300" simplePos="0" relativeHeight="252054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513"/>
                              <w:tab w:val="right" w:pos="9026"/>
                            </w:tabs>
                            <w:spacing w:after="0" w:line="240" w:lineRule="auto"/>
                            <w:rPr>
                              <w:rFonts w:ascii="Calibri" w:hAnsi="Calibri" w:eastAsia="Times New Roman" w:cs="Times New Roman"/>
                              <w:kern w:val="2"/>
                              <w:sz w:val="21"/>
                            </w:rPr>
                          </w:pPr>
                          <w:r>
                            <w:rPr>
                              <w:rFonts w:ascii="Calibri" w:hAnsi="Calibri" w:eastAsia="Times New Roman" w:cs="Times New Roman"/>
                              <w:kern w:val="2"/>
                              <w:sz w:val="21"/>
                            </w:rPr>
                            <w:fldChar w:fldCharType="begin"/>
                          </w:r>
                          <w:r>
                            <w:rPr>
                              <w:rFonts w:ascii="Calibri" w:hAnsi="Calibri" w:eastAsia="Times New Roman" w:cs="Times New Roman"/>
                              <w:kern w:val="2"/>
                              <w:sz w:val="21"/>
                            </w:rPr>
                            <w:instrText xml:space="preserve"> PAGE  \* MERGEFORMAT </w:instrText>
                          </w:r>
                          <w:r>
                            <w:rPr>
                              <w:rFonts w:ascii="Calibri" w:hAnsi="Calibri" w:eastAsia="Times New Roman" w:cs="Times New Roman"/>
                              <w:kern w:val="2"/>
                              <w:sz w:val="21"/>
                            </w:rPr>
                            <w:fldChar w:fldCharType="separate"/>
                          </w:r>
                          <w:r>
                            <w:rPr>
                              <w:rFonts w:ascii="Calibri" w:hAnsi="Calibri" w:eastAsia="Times New Roman" w:cs="Times New Roman"/>
                              <w:kern w:val="2"/>
                              <w:sz w:val="21"/>
                            </w:rPr>
                            <w:t>viii</w:t>
                          </w:r>
                          <w:r>
                            <w:rPr>
                              <w:rFonts w:ascii="Calibri" w:hAnsi="Calibri" w:eastAsia="Times New Roman" w:cs="Times New Roman"/>
                              <w:kern w:val="2"/>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054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OqXm5zwAAAAUBAAAPAAAAAAAAAAEAIAAAACIAAABkcnMvZG93&#10;bnJldi54bWxQSwECFAAUAAAACACHTuJAeY8qjZcBAABAAwAADgAAAAAAAAABACAAAAAeAQAAZHJz&#10;L2Uyb0RvYy54bWxQSwUGAAAAAAYABgBZAQAAJwUAAAAA&#10;">
              <v:fill on="f" focussize="0,0"/>
              <v:stroke on="f"/>
              <v:imagedata o:title=""/>
              <o:lock v:ext="edit" aspectratio="f"/>
              <v:textbox inset="0mm,0mm,0mm,0mm" style="mso-fit-shape-to-text:t;">
                <w:txbxContent>
                  <w:p>
                    <w:pPr>
                      <w:widowControl w:val="0"/>
                      <w:tabs>
                        <w:tab w:val="center" w:pos="4513"/>
                        <w:tab w:val="right" w:pos="9026"/>
                      </w:tabs>
                      <w:spacing w:after="0" w:line="240" w:lineRule="auto"/>
                      <w:rPr>
                        <w:rFonts w:ascii="Calibri" w:hAnsi="Calibri" w:eastAsia="Times New Roman" w:cs="Times New Roman"/>
                        <w:kern w:val="2"/>
                        <w:sz w:val="21"/>
                      </w:rPr>
                    </w:pPr>
                    <w:r>
                      <w:rPr>
                        <w:rFonts w:ascii="Calibri" w:hAnsi="Calibri" w:eastAsia="Times New Roman" w:cs="Times New Roman"/>
                        <w:kern w:val="2"/>
                        <w:sz w:val="21"/>
                      </w:rPr>
                      <w:fldChar w:fldCharType="begin"/>
                    </w:r>
                    <w:r>
                      <w:rPr>
                        <w:rFonts w:ascii="Calibri" w:hAnsi="Calibri" w:eastAsia="Times New Roman" w:cs="Times New Roman"/>
                        <w:kern w:val="2"/>
                        <w:sz w:val="21"/>
                      </w:rPr>
                      <w:instrText xml:space="preserve"> PAGE  \* MERGEFORMAT </w:instrText>
                    </w:r>
                    <w:r>
                      <w:rPr>
                        <w:rFonts w:ascii="Calibri" w:hAnsi="Calibri" w:eastAsia="Times New Roman" w:cs="Times New Roman"/>
                        <w:kern w:val="2"/>
                        <w:sz w:val="21"/>
                      </w:rPr>
                      <w:fldChar w:fldCharType="separate"/>
                    </w:r>
                    <w:r>
                      <w:rPr>
                        <w:rFonts w:ascii="Calibri" w:hAnsi="Calibri" w:eastAsia="Times New Roman" w:cs="Times New Roman"/>
                        <w:kern w:val="2"/>
                        <w:sz w:val="21"/>
                      </w:rPr>
                      <w:t>viii</w:t>
                    </w:r>
                    <w:r>
                      <w:rPr>
                        <w:rFonts w:ascii="Calibri" w:hAnsi="Calibri" w:eastAsia="Times New Roman" w:cs="Times New Roman"/>
                        <w:kern w:val="2"/>
                        <w:sz w:val="21"/>
                      </w:rP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t xml:space="preserve">                                                                                  Poltekkes Kemenkes Jakarta 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513"/>
        <w:tab w:val="right" w:pos="9026"/>
      </w:tabs>
      <w:spacing w:after="0" w:line="240" w:lineRule="auto"/>
      <w:rPr>
        <w:rFonts w:ascii="Calibri" w:hAnsi="Calibri" w:eastAsia="Times New Roman" w:cs="Times New Roman"/>
        <w:kern w:val="2"/>
        <w:sz w:val="21"/>
      </w:rPr>
    </w:pPr>
    <w:r>
      <w:rPr>
        <w:rFonts w:ascii="Calibri" w:hAnsi="Calibri" w:eastAsia="Times New Roman" w:cs="Times New Roman"/>
        <w:kern w:val="2"/>
        <w:sz w:val="21"/>
      </w:rPr>
      <mc:AlternateContent>
        <mc:Choice Requires="wps">
          <w:drawing>
            <wp:anchor distT="0" distB="0" distL="114300" distR="114300" simplePos="0" relativeHeight="252055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513"/>
                              <w:tab w:val="right" w:pos="9026"/>
                            </w:tabs>
                            <w:spacing w:after="0" w:line="240" w:lineRule="auto"/>
                            <w:rPr>
                              <w:rFonts w:ascii="Calibri" w:hAnsi="Calibri" w:eastAsia="Times New Roman" w:cs="Times New Roman"/>
                              <w:kern w:val="2"/>
                              <w:sz w:val="21"/>
                            </w:rPr>
                          </w:pPr>
                          <w:r>
                            <w:rPr>
                              <w:rFonts w:ascii="Calibri" w:hAnsi="Calibri" w:eastAsia="Times New Roman" w:cs="Times New Roman"/>
                              <w:kern w:val="2"/>
                              <w:sz w:val="21"/>
                            </w:rPr>
                            <w:fldChar w:fldCharType="begin"/>
                          </w:r>
                          <w:r>
                            <w:rPr>
                              <w:rFonts w:ascii="Calibri" w:hAnsi="Calibri" w:eastAsia="Times New Roman" w:cs="Times New Roman"/>
                              <w:kern w:val="2"/>
                              <w:sz w:val="21"/>
                            </w:rPr>
                            <w:instrText xml:space="preserve"> PAGE  \* MERGEFORMAT </w:instrText>
                          </w:r>
                          <w:r>
                            <w:rPr>
                              <w:rFonts w:ascii="Calibri" w:hAnsi="Calibri" w:eastAsia="Times New Roman" w:cs="Times New Roman"/>
                              <w:kern w:val="2"/>
                              <w:sz w:val="21"/>
                            </w:rPr>
                            <w:fldChar w:fldCharType="separate"/>
                          </w:r>
                          <w:r>
                            <w:rPr>
                              <w:rFonts w:ascii="Calibri" w:hAnsi="Calibri" w:eastAsia="Times New Roman" w:cs="Times New Roman"/>
                              <w:kern w:val="2"/>
                              <w:sz w:val="21"/>
                            </w:rPr>
                            <w:t>ix</w:t>
                          </w:r>
                          <w:r>
                            <w:rPr>
                              <w:rFonts w:ascii="Calibri" w:hAnsi="Calibri" w:eastAsia="Times New Roman" w:cs="Times New Roman"/>
                              <w:kern w:val="2"/>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055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OqXm5zwAAAAUBAAAPAAAAAAAAAAEAIAAAACIAAABkcnMvZG93&#10;bnJldi54bWxQSwECFAAUAAAACACHTuJAAAcLfpcBAABAAwAADgAAAAAAAAABACAAAAAeAQAAZHJz&#10;L2Uyb0RvYy54bWxQSwUGAAAAAAYABgBZAQAAJwUAAAAA&#10;">
              <v:fill on="f" focussize="0,0"/>
              <v:stroke on="f"/>
              <v:imagedata o:title=""/>
              <o:lock v:ext="edit" aspectratio="f"/>
              <v:textbox inset="0mm,0mm,0mm,0mm" style="mso-fit-shape-to-text:t;">
                <w:txbxContent>
                  <w:p>
                    <w:pPr>
                      <w:widowControl w:val="0"/>
                      <w:tabs>
                        <w:tab w:val="center" w:pos="4513"/>
                        <w:tab w:val="right" w:pos="9026"/>
                      </w:tabs>
                      <w:spacing w:after="0" w:line="240" w:lineRule="auto"/>
                      <w:rPr>
                        <w:rFonts w:ascii="Calibri" w:hAnsi="Calibri" w:eastAsia="Times New Roman" w:cs="Times New Roman"/>
                        <w:kern w:val="2"/>
                        <w:sz w:val="21"/>
                      </w:rPr>
                    </w:pPr>
                    <w:r>
                      <w:rPr>
                        <w:rFonts w:ascii="Calibri" w:hAnsi="Calibri" w:eastAsia="Times New Roman" w:cs="Times New Roman"/>
                        <w:kern w:val="2"/>
                        <w:sz w:val="21"/>
                      </w:rPr>
                      <w:fldChar w:fldCharType="begin"/>
                    </w:r>
                    <w:r>
                      <w:rPr>
                        <w:rFonts w:ascii="Calibri" w:hAnsi="Calibri" w:eastAsia="Times New Roman" w:cs="Times New Roman"/>
                        <w:kern w:val="2"/>
                        <w:sz w:val="21"/>
                      </w:rPr>
                      <w:instrText xml:space="preserve"> PAGE  \* MERGEFORMAT </w:instrText>
                    </w:r>
                    <w:r>
                      <w:rPr>
                        <w:rFonts w:ascii="Calibri" w:hAnsi="Calibri" w:eastAsia="Times New Roman" w:cs="Times New Roman"/>
                        <w:kern w:val="2"/>
                        <w:sz w:val="21"/>
                      </w:rPr>
                      <w:fldChar w:fldCharType="separate"/>
                    </w:r>
                    <w:r>
                      <w:rPr>
                        <w:rFonts w:ascii="Calibri" w:hAnsi="Calibri" w:eastAsia="Times New Roman" w:cs="Times New Roman"/>
                        <w:kern w:val="2"/>
                        <w:sz w:val="21"/>
                      </w:rPr>
                      <w:t>ix</w:t>
                    </w:r>
                    <w:r>
                      <w:rPr>
                        <w:rFonts w:ascii="Calibri" w:hAnsi="Calibri" w:eastAsia="Times New Roman" w:cs="Times New Roman"/>
                        <w:kern w:val="2"/>
                        <w:sz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Times New Roman" w:cs="Times New Roman"/>
        <w:kern w:val="2"/>
        <w:sz w:val="21"/>
      </w:rPr>
      <w:id w:val="-1454165692"/>
    </w:sdtPr>
    <w:sdtEndPr>
      <w:rPr>
        <w:rFonts w:ascii="Calibri" w:hAnsi="Calibri" w:eastAsia="Times New Roman" w:cs="Times New Roman"/>
        <w:kern w:val="2"/>
        <w:sz w:val="21"/>
      </w:rPr>
    </w:sdtEndPr>
    <w:sdtContent>
      <w:p>
        <w:pPr>
          <w:widowControl w:val="0"/>
          <w:tabs>
            <w:tab w:val="center" w:pos="4513"/>
            <w:tab w:val="right" w:pos="9026"/>
          </w:tabs>
          <w:spacing w:after="0" w:line="240" w:lineRule="auto"/>
          <w:jc w:val="center"/>
          <w:rPr>
            <w:rFonts w:ascii="Calibri" w:hAnsi="Calibri" w:eastAsia="Times New Roman" w:cs="Times New Roman"/>
            <w:kern w:val="2"/>
            <w:sz w:val="21"/>
          </w:rPr>
        </w:pPr>
        <w:r>
          <w:rPr>
            <w:rFonts w:ascii="Calibri" w:hAnsi="Calibri" w:eastAsia="Times New Roman" w:cs="Times New Roman"/>
            <w:kern w:val="2"/>
            <w:sz w:val="21"/>
          </w:rPr>
          <w:t>x</w:t>
        </w:r>
        <w:r>
          <w:rPr>
            <w:rFonts w:ascii="Calibri" w:hAnsi="Calibri" w:eastAsia="Times New Roman" w:cs="Times New Roman"/>
            <w:kern w:val="2"/>
            <w:sz w:val="21"/>
          </w:rPr>
          <w:fldChar w:fldCharType="begin"/>
        </w:r>
        <w:r>
          <w:rPr>
            <w:rFonts w:ascii="Calibri" w:hAnsi="Calibri" w:eastAsia="Times New Roman" w:cs="Times New Roman"/>
            <w:kern w:val="2"/>
            <w:sz w:val="21"/>
          </w:rPr>
          <w:instrText xml:space="preserve"> PAGE   \* MERGEFORMAT </w:instrText>
        </w:r>
        <w:r>
          <w:rPr>
            <w:rFonts w:ascii="Calibri" w:hAnsi="Calibri" w:eastAsia="Times New Roman" w:cs="Times New Roman"/>
            <w:kern w:val="2"/>
            <w:sz w:val="21"/>
          </w:rPr>
          <w:fldChar w:fldCharType="separate"/>
        </w:r>
        <w:r>
          <w:rPr>
            <w:rFonts w:ascii="Calibri" w:hAnsi="Calibri" w:eastAsia="Times New Roman" w:cs="Times New Roman"/>
            <w:kern w:val="2"/>
            <w:sz w:val="21"/>
          </w:rPr>
          <w:t>i</w:t>
        </w:r>
        <w:r>
          <w:rPr>
            <w:rFonts w:ascii="Calibri" w:hAnsi="Calibri" w:eastAsia="Times New Roman" w:cs="Times New Roman"/>
            <w:kern w:val="2"/>
            <w:sz w:val="21"/>
          </w:rPr>
          <w:fldChar w:fldCharType="end"/>
        </w:r>
      </w:p>
    </w:sdtContent>
  </w:sdt>
  <w:p>
    <w:pPr>
      <w:widowControl w:val="0"/>
      <w:tabs>
        <w:tab w:val="center" w:pos="4513"/>
        <w:tab w:val="right" w:pos="9026"/>
      </w:tabs>
      <w:spacing w:after="0" w:line="240" w:lineRule="auto"/>
      <w:jc w:val="right"/>
      <w:rPr>
        <w:rFonts w:ascii="Calibri" w:hAnsi="Calibri" w:eastAsia="Times New Roman" w:cs="Times New Roman"/>
        <w:kern w:val="2"/>
        <w:sz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3456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xi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3456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zSVju0AAAAAUBAAAPAAAAAAAAAAEAIAAAACIAAABkcnMvZG93bnJldi54bWxQ&#10;SwECFAAUAAAACACHTuJA3ZZKjv8BAAAIBAAADgAAAAAAAAABACAAAAAfAQAAZHJzL2Uyb0RvYy54&#10;bWxQSwUGAAAAAAYABgBZAQAAkA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xi</w:t>
                    </w:r>
                    <w:r>
                      <w:fldChar w:fldCharType="end"/>
                    </w:r>
                  </w:p>
                </w:txbxContent>
              </v:textbox>
            </v:shape>
          </w:pict>
        </mc:Fallback>
      </mc:AlternateContent>
    </w: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3455360" behindDoc="0" locked="0" layoutInCell="1" allowOverlap="1">
              <wp:simplePos x="0" y="0"/>
              <wp:positionH relativeFrom="margin">
                <wp:align>center</wp:align>
              </wp:positionH>
              <wp:positionV relativeFrom="paragraph">
                <wp:posOffset>-9525</wp:posOffset>
              </wp:positionV>
              <wp:extent cx="76835" cy="290830"/>
              <wp:effectExtent l="0" t="0" r="0" b="0"/>
              <wp:wrapNone/>
              <wp:docPr id="64" name="Text Box 1"/>
              <wp:cNvGraphicFramePr/>
              <a:graphic xmlns:a="http://schemas.openxmlformats.org/drawingml/2006/main">
                <a:graphicData uri="http://schemas.microsoft.com/office/word/2010/wordprocessingShape">
                  <wps:wsp>
                    <wps:cNvSpPr txBox="1">
                      <a:spLocks noChangeArrowheads="1"/>
                    </wps:cNvSpPr>
                    <wps:spPr bwMode="auto">
                      <a:xfrm>
                        <a:off x="0" y="0"/>
                        <a:ext cx="76835" cy="290830"/>
                      </a:xfrm>
                      <a:prstGeom prst="rect">
                        <a:avLst/>
                      </a:prstGeom>
                      <a:noFill/>
                      <a:ln>
                        <a:noFill/>
                      </a:ln>
                    </wps:spPr>
                    <wps:txbx>
                      <w:txbxContent>
                        <w:p>
                          <w:pPr>
                            <w:pStyle w:val="14"/>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75pt;height:22.9pt;width:6.05pt;mso-position-horizontal:center;mso-position-horizontal-relative:margin;mso-wrap-style:none;z-index:253455360;mso-width-relative:page;mso-height-relative:page;" filled="f" stroked="f" coordsize="21600,21600" o:gfxdata="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eepW20gAAAAUBAAAPAAAAAAAA&#10;AAEAIAAAACIAAABkcnMvZG93bnJldi54bWxQSwECFAAUAAAACACHTuJAdu7wbt8BAACzAwAADgAA&#10;AAAAAAABACAAAAAhAQAAZHJzL2Uyb0RvYy54bWxQSwUGAAAAAAYABgBZAQAAcg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5254528" behindDoc="0" locked="0" layoutInCell="1" allowOverlap="1">
              <wp:simplePos x="0" y="0"/>
              <wp:positionH relativeFrom="margin">
                <wp:align>center</wp:align>
              </wp:positionH>
              <wp:positionV relativeFrom="paragraph">
                <wp:posOffset>-9525</wp:posOffset>
              </wp:positionV>
              <wp:extent cx="76835" cy="290830"/>
              <wp:effectExtent l="0" t="0" r="0" b="0"/>
              <wp:wrapNone/>
              <wp:docPr id="68" name="Text Box 1"/>
              <wp:cNvGraphicFramePr/>
              <a:graphic xmlns:a="http://schemas.openxmlformats.org/drawingml/2006/main">
                <a:graphicData uri="http://schemas.microsoft.com/office/word/2010/wordprocessingShape">
                  <wps:wsp>
                    <wps:cNvSpPr txBox="1">
                      <a:spLocks noChangeArrowheads="1"/>
                    </wps:cNvSpPr>
                    <wps:spPr bwMode="auto">
                      <a:xfrm>
                        <a:off x="0" y="0"/>
                        <a:ext cx="76835" cy="290830"/>
                      </a:xfrm>
                      <a:prstGeom prst="rect">
                        <a:avLst/>
                      </a:prstGeom>
                      <a:noFill/>
                      <a:ln>
                        <a:noFill/>
                      </a:ln>
                    </wps:spPr>
                    <wps:txbx>
                      <w:txbxContent>
                        <w:p>
                          <w:pPr>
                            <w:pStyle w:val="14"/>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75pt;height:22.9pt;width:6.05pt;mso-position-horizontal:center;mso-position-horizontal-relative:margin;mso-wrap-style:none;z-index:255254528;mso-width-relative:page;mso-height-relative:page;" filled="f" stroked="f" coordsize="21600,21600" o:gfxdata="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56lbbSAAAABQEAAA8AAAAAAAAA&#10;AQAgAAAAIgAAAGRycy9kb3ducmV2LnhtbFBLAQIUABQAAAAIAIdO4kBkWvgp3gEAALMDAAAOAAAA&#10;AAAAAAEAIAAAACEBAABkcnMvZTJvRG9jLnhtbFBLBQYAAAAABgAGAFkBAABxBQ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t xml:space="preserve">                                                                                  Poltekkes Kemenkes Jakarta II</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13"/>
        <w:tab w:val="right" w:pos="9026"/>
        <w:tab w:val="clear" w:pos="4680"/>
        <w:tab w:val="clear" w:pos="9360"/>
      </w:tabs>
      <w:jc w:val="right"/>
      <w:rPr>
        <w:szCs w:val="24"/>
      </w:rPr>
    </w:pPr>
  </w:p>
  <w:p>
    <w:pPr>
      <w:pStyle w:val="16"/>
      <w:tabs>
        <w:tab w:val="center" w:pos="4513"/>
        <w:tab w:val="right" w:pos="9026"/>
        <w:tab w:val="clear" w:pos="4680"/>
        <w:tab w:val="clear" w:pos="9360"/>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p>
  <w:p>
    <w:pPr>
      <w:pStyle w:val="1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mc:AlternateContent>
        <mc:Choice Requires="wps">
          <w:drawing>
            <wp:anchor distT="0" distB="0" distL="114300" distR="114300" simplePos="0" relativeHeight="252564480" behindDoc="0" locked="0" layoutInCell="1" allowOverlap="1">
              <wp:simplePos x="0" y="0"/>
              <wp:positionH relativeFrom="margin">
                <wp:align>right</wp:align>
              </wp:positionH>
              <wp:positionV relativeFrom="paragraph">
                <wp:posOffset>0</wp:posOffset>
              </wp:positionV>
              <wp:extent cx="153035" cy="290830"/>
              <wp:effectExtent l="0" t="0" r="0" b="0"/>
              <wp:wrapNone/>
              <wp:docPr id="63" name="Text Box 51"/>
              <wp:cNvGraphicFramePr/>
              <a:graphic xmlns:a="http://schemas.openxmlformats.org/drawingml/2006/main">
                <a:graphicData uri="http://schemas.microsoft.com/office/word/2010/wordprocessingShape">
                  <wps:wsp>
                    <wps:cNvSpPr txBox="1">
                      <a:spLocks noChangeArrowheads="1"/>
                    </wps:cNvSpPr>
                    <wps:spPr bwMode="auto">
                      <a:xfrm>
                        <a:off x="0" y="0"/>
                        <a:ext cx="153035" cy="290830"/>
                      </a:xfrm>
                      <a:prstGeom prst="rect">
                        <a:avLst/>
                      </a:prstGeom>
                      <a:noFill/>
                      <a:ln>
                        <a:noFill/>
                      </a:ln>
                    </wps:spPr>
                    <wps:txbx>
                      <w:txbxContent>
                        <w:p>
                          <w:pPr>
                            <w:pStyle w:val="16"/>
                          </w:pPr>
                          <w:r>
                            <w:fldChar w:fldCharType="begin"/>
                          </w:r>
                          <w:r>
                            <w:instrText xml:space="preserve"> PAGE  \* MERGEFORMAT </w:instrText>
                          </w:r>
                          <w:r>
                            <w:fldChar w:fldCharType="separate"/>
                          </w:r>
                          <w:r>
                            <w:t>26</w:t>
                          </w:r>
                          <w:r>
                            <w:fldChar w:fldCharType="end"/>
                          </w:r>
                        </w:p>
                      </w:txbxContent>
                    </wps:txbx>
                    <wps:bodyPr rot="0" vert="horz" wrap="none" lIns="0" tIns="0" rIns="0" bIns="0" anchor="t" anchorCtr="0" upright="1">
                      <a:spAutoFit/>
                    </wps:bodyPr>
                  </wps:wsp>
                </a:graphicData>
              </a:graphic>
            </wp:anchor>
          </w:drawing>
        </mc:Choice>
        <mc:Fallback>
          <w:pict>
            <v:shape id="Text Box 51" o:spid="_x0000_s1026" o:spt="202" type="#_x0000_t202" style="position:absolute;left:0pt;margin-top:0pt;height:22.9pt;width:12.05pt;mso-position-horizontal:right;mso-position-horizontal-relative:margin;mso-wrap-style:none;z-index:252564480;mso-width-relative:page;mso-height-relative:page;" filled="f" stroked="f" coordsize="21600,21600" o:gfxdata="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k0SZ50QAAAAMBAAAPAAAAAAAA&#10;AAEAIAAAACIAAABkcnMvZG93bnJldi54bWxQSwECFAAUAAAACACHTuJAr0LbveABAAC1AwAADgAA&#10;AAAAAAABACAAAAAgAQAAZHJzL2Uyb0RvYy54bWxQSwUGAAAAAAYABgBZAQAAcgU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26</w:t>
                    </w:r>
                    <w:r>
                      <w:fldChar w:fldCharType="end"/>
                    </w:r>
                  </w:p>
                </w:txbxContent>
              </v:textbox>
            </v:shape>
          </w:pict>
        </mc:Fallback>
      </mc:AlternateContent>
    </w:r>
  </w:p>
  <w:p>
    <w:pPr>
      <w:pStyle w:val="1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p>
  <w:p>
    <w:pPr>
      <w:pStyle w:val="1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mc:AlternateContent>
        <mc:Choice Requires="wps">
          <w:drawing>
            <wp:anchor distT="0" distB="0" distL="114300" distR="114300" simplePos="0" relativeHeight="253014016" behindDoc="0" locked="0" layoutInCell="1" allowOverlap="1">
              <wp:simplePos x="0" y="0"/>
              <wp:positionH relativeFrom="margin">
                <wp:align>right</wp:align>
              </wp:positionH>
              <wp:positionV relativeFrom="paragraph">
                <wp:posOffset>0</wp:posOffset>
              </wp:positionV>
              <wp:extent cx="1828800" cy="182880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301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0lY7tAAAAAFAQAADwAAAAAAAAABACAAAAAiAAAAZHJzL2Rvd25yZXYueG1s&#10;UEsBAhQAFAAAAAgAh07iQC9IrgcAAgAACAQAAA4AAAAAAAAAAQAgAAAAHwEAAGRycy9lMm9Eb2Mu&#10;eG1sUEsFBgAAAAAGAAYAWQEAAJEFA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32</w:t>
                    </w:r>
                    <w:r>
                      <w:fldChar w:fldCharType="end"/>
                    </w:r>
                  </w:p>
                </w:txbxContent>
              </v:textbox>
            </v:shape>
          </w:pict>
        </mc:Fallback>
      </mc:AlternateContent>
    </w:r>
  </w:p>
  <w:p>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mc:AlternateContent>
        <mc:Choice Requires="wps">
          <w:drawing>
            <wp:anchor distT="0" distB="0" distL="114300" distR="114300" simplePos="0" relativeHeight="252084224" behindDoc="0" locked="0" layoutInCell="1" allowOverlap="1">
              <wp:simplePos x="0" y="0"/>
              <wp:positionH relativeFrom="margin">
                <wp:align>right</wp:align>
              </wp:positionH>
              <wp:positionV relativeFrom="paragraph">
                <wp:posOffset>0</wp:posOffset>
              </wp:positionV>
              <wp:extent cx="76835" cy="581660"/>
              <wp:effectExtent l="1905" t="0" r="0" b="0"/>
              <wp:wrapNone/>
              <wp:docPr id="16" name="Text Box 56"/>
              <wp:cNvGraphicFramePr/>
              <a:graphic xmlns:a="http://schemas.openxmlformats.org/drawingml/2006/main">
                <a:graphicData uri="http://schemas.microsoft.com/office/word/2010/wordprocessingShape">
                  <wps:wsp>
                    <wps:cNvSpPr txBox="1">
                      <a:spLocks noChangeArrowheads="1"/>
                    </wps:cNvSpPr>
                    <wps:spPr bwMode="auto">
                      <a:xfrm>
                        <a:off x="0" y="0"/>
                        <a:ext cx="76835" cy="581660"/>
                      </a:xfrm>
                      <a:prstGeom prst="rect">
                        <a:avLst/>
                      </a:prstGeom>
                      <a:noFill/>
                      <a:ln>
                        <a:noFill/>
                      </a:ln>
                    </wps:spPr>
                    <wps:txbx>
                      <w:txbxContent>
                        <w:sdt>
                          <w:sdtPr>
                            <w:id w:val="-1707098691"/>
                          </w:sdtPr>
                          <w:sdtContent>
                            <w:p>
                              <w:pPr>
                                <w:pStyle w:val="16"/>
                                <w:jc w:val="right"/>
                              </w:pPr>
                              <w:r>
                                <w:fldChar w:fldCharType="begin"/>
                              </w:r>
                              <w:r>
                                <w:instrText xml:space="preserve"> PAGE   \* MERGEFORMAT </w:instrText>
                              </w:r>
                              <w:r>
                                <w:fldChar w:fldCharType="separate"/>
                              </w:r>
                              <w:r>
                                <w:t>3</w:t>
                              </w:r>
                              <w:r>
                                <w:fldChar w:fldCharType="end"/>
                              </w:r>
                            </w:p>
                          </w:sdtContent>
                        </w:sdt>
                        <w:p/>
                      </w:txbxContent>
                    </wps:txbx>
                    <wps:bodyPr rot="0" vert="horz" wrap="none" lIns="0" tIns="0" rIns="0" bIns="0" anchor="t" anchorCtr="0" upright="1">
                      <a:spAutoFit/>
                    </wps:bodyPr>
                  </wps:wsp>
                </a:graphicData>
              </a:graphic>
            </wp:anchor>
          </w:drawing>
        </mc:Choice>
        <mc:Fallback>
          <w:pict>
            <v:shape id="Text Box 56" o:spid="_x0000_s1026" o:spt="202" type="#_x0000_t202" style="position:absolute;left:0pt;margin-top:0pt;height:45.8pt;width:6.05pt;mso-position-horizontal:right;mso-position-horizontal-relative:margin;mso-wrap-style:none;z-index:252084224;mso-width-relative:page;mso-height-relative:page;" filled="f" stroked="f" coordsize="21600,21600" o:gfxdata="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rH06vRAAAAAwEAAA8AAAAAAAAA&#10;AQAgAAAAIgAAAGRycy9kb3ducmV2LnhtbFBLAQIUABQAAAAIAIdO4kCsQksR3wEAALQDAAAOAAAA&#10;AAAAAAEAIAAAACABAABkcnMvZTJvRG9jLnhtbFBLBQYAAAAABgAGAFkBAABxBQAAAAA=&#10;">
              <v:fill on="f" focussize="0,0"/>
              <v:stroke on="f"/>
              <v:imagedata o:title=""/>
              <o:lock v:ext="edit" aspectratio="f"/>
              <v:textbox inset="0mm,0mm,0mm,0mm" style="mso-fit-shape-to-text:t;">
                <w:txbxContent>
                  <w:sdt>
                    <w:sdtPr>
                      <w:id w:val="-1707098691"/>
                    </w:sdtPr>
                    <w:sdtContent>
                      <w:p>
                        <w:pPr>
                          <w:pStyle w:val="16"/>
                          <w:jc w:val="right"/>
                        </w:pPr>
                        <w:r>
                          <w:fldChar w:fldCharType="begin"/>
                        </w:r>
                        <w:r>
                          <w:instrText xml:space="preserve"> PAGE   \* MERGEFORMAT </w:instrText>
                        </w:r>
                        <w:r>
                          <w:fldChar w:fldCharType="separate"/>
                        </w:r>
                        <w:r>
                          <w:t>3</w:t>
                        </w:r>
                        <w:r>
                          <w:fldChar w:fldCharType="end"/>
                        </w:r>
                      </w:p>
                    </w:sdtContent>
                  </w:sdt>
                  <w:p/>
                </w:txbxContent>
              </v:textbox>
            </v:shape>
          </w:pict>
        </mc:Fallback>
      </mc:AlternateContent>
    </w:r>
  </w:p>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mc:AlternateContent>
        <mc:Choice Requires="wps">
          <w:drawing>
            <wp:anchor distT="0" distB="0" distL="114300" distR="114300" simplePos="0" relativeHeight="252087296" behindDoc="0" locked="0" layoutInCell="1" allowOverlap="1">
              <wp:simplePos x="0" y="0"/>
              <wp:positionH relativeFrom="margin">
                <wp:posOffset>4848225</wp:posOffset>
              </wp:positionH>
              <wp:positionV relativeFrom="paragraph">
                <wp:posOffset>0</wp:posOffset>
              </wp:positionV>
              <wp:extent cx="195580" cy="1828800"/>
              <wp:effectExtent l="0" t="0" r="13970" b="7620"/>
              <wp:wrapNone/>
              <wp:docPr id="5" name="Text Box 5"/>
              <wp:cNvGraphicFramePr/>
              <a:graphic xmlns:a="http://schemas.openxmlformats.org/drawingml/2006/main">
                <a:graphicData uri="http://schemas.microsoft.com/office/word/2010/wordprocessingShape">
                  <wps:wsp>
                    <wps:cNvSpPr txBox="1"/>
                    <wps:spPr>
                      <a:xfrm>
                        <a:off x="0" y="0"/>
                        <a:ext cx="19558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81.75pt;margin-top:0pt;height:144pt;width:15.4pt;mso-position-horizontal-relative:margin;z-index:252087296;mso-width-relative:page;mso-height-relative:page;" filled="f" stroked="f" coordsize="21600,21600" o:gfxdata="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dbWp1wAAAAgBAAAPAAAAAAAAAAEAIAAAACIAAABkcnMv&#10;ZG93bnJldi54bWxQSwECFAAUAAAACACHTuJAiEsFLQQCAAAHBAAADgAAAAAAAAABACAAAAAmAQAA&#10;ZHJzL2Uyb0RvYy54bWxQSwUGAAAAAAYABgBZAQAAnA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12</w:t>
                    </w:r>
                    <w:r>
                      <w:fldChar w:fldCharType="end"/>
                    </w:r>
                  </w:p>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margin">
                <wp:align>right</wp:align>
              </wp:positionH>
              <wp:positionV relativeFrom="paragraph">
                <wp:posOffset>0</wp:posOffset>
              </wp:positionV>
              <wp:extent cx="153035" cy="581660"/>
              <wp:effectExtent l="1905" t="0" r="0" b="0"/>
              <wp:wrapNone/>
              <wp:docPr id="14" name="Text Box 47"/>
              <wp:cNvGraphicFramePr/>
              <a:graphic xmlns:a="http://schemas.openxmlformats.org/drawingml/2006/main">
                <a:graphicData uri="http://schemas.microsoft.com/office/word/2010/wordprocessingShape">
                  <wps:wsp>
                    <wps:cNvSpPr txBox="1">
                      <a:spLocks noChangeArrowheads="1"/>
                    </wps:cNvSpPr>
                    <wps:spPr bwMode="auto">
                      <a:xfrm>
                        <a:off x="0" y="0"/>
                        <a:ext cx="153035" cy="581660"/>
                      </a:xfrm>
                      <a:prstGeom prst="rect">
                        <a:avLst/>
                      </a:prstGeom>
                      <a:noFill/>
                      <a:ln>
                        <a:noFill/>
                      </a:ln>
                    </wps:spPr>
                    <wps:txbx>
                      <w:txbxContent>
                        <w:sdt>
                          <w:sdtPr>
                            <w:id w:val="-818411399"/>
                            <w:showingPlcHdr/>
                          </w:sdtPr>
                          <w:sdtContent>
                            <w:p>
                              <w:pPr>
                                <w:pStyle w:val="16"/>
                                <w:jc w:val="center"/>
                              </w:pPr>
                              <w:r>
                                <w:t xml:space="preserve">     </w:t>
                              </w:r>
                            </w:p>
                          </w:sdtContent>
                        </w:sdt>
                      </w:txbxContent>
                    </wps:txbx>
                    <wps:bodyPr rot="0" vert="horz" wrap="none" lIns="0" tIns="0" rIns="0" bIns="0" anchor="t" anchorCtr="0" upright="1">
                      <a:spAutoFit/>
                    </wps:bodyPr>
                  </wps:wsp>
                </a:graphicData>
              </a:graphic>
            </wp:anchor>
          </w:drawing>
        </mc:Choice>
        <mc:Fallback>
          <w:pict>
            <v:shape id="Text Box 47" o:spid="_x0000_s1026" o:spt="202" type="#_x0000_t202" style="position:absolute;left:0pt;margin-top:0pt;height:45.8pt;width:12.05pt;mso-position-horizontal:right;mso-position-horizontal-relative:margin;mso-wrap-style:none;z-index:251724800;mso-width-relative:page;mso-height-relative:page;" filled="f" stroked="f" coordsize="21600,21600" o:gfxdata="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KJnC9IAAAADAQAADwAAAAAA&#10;AAABACAAAAAiAAAAZHJzL2Rvd25yZXYueG1sUEsBAhQAFAAAAAgAh07iQMSf30rgAQAAtQMAAA4A&#10;AAAAAAAAAQAgAAAAIQEAAGRycy9lMm9Eb2MueG1sUEsFBgAAAAAGAAYAWQEAAHMFAAAAAA==&#10;">
              <v:fill on="f" focussize="0,0"/>
              <v:stroke on="f"/>
              <v:imagedata o:title=""/>
              <o:lock v:ext="edit" aspectratio="f"/>
              <v:textbox inset="0mm,0mm,0mm,0mm" style="mso-fit-shape-to-text:t;">
                <w:txbxContent>
                  <w:sdt>
                    <w:sdtPr>
                      <w:id w:val="-818411399"/>
                      <w:showingPlcHdr/>
                    </w:sdtPr>
                    <w:sdtContent>
                      <w:p>
                        <w:pPr>
                          <w:pStyle w:val="16"/>
                          <w:jc w:val="center"/>
                        </w:pPr>
                        <w:r>
                          <w:t xml:space="preserve">     </w:t>
                        </w:r>
                      </w:p>
                    </w:sdtContent>
                  </w:sdt>
                </w:txbxContent>
              </v:textbox>
            </v:shape>
          </w:pict>
        </mc:Fallback>
      </mc:AlternateContent>
    </w:r>
  </w:p>
  <w:p>
    <w:pPr>
      <w:pStyle w:val="16"/>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mc:AlternateContent>
        <mc:Choice Requires="wps">
          <w:drawing>
            <wp:anchor distT="0" distB="0" distL="114300" distR="114300" simplePos="0" relativeHeight="2530150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301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NJWO7QAAAABQEAAA8AAAAAAAAAAQAgAAAAIgAAAGRycy9kb3ducmV2LnhtbFBL&#10;AQIUABQAAAAIAIdO4kDTJtIj/gEAAAYEAAAOAAAAAAAAAAEAIAAAAB8BAABkcnMvZTJvRG9jLnht&#10;bFBLBQYAAAAABgAGAFkBAACP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13</w:t>
                    </w:r>
                    <w: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mc:AlternateContent>
        <mc:Choice Requires="wps">
          <w:drawing>
            <wp:anchor distT="0" distB="0" distL="114300" distR="114300" simplePos="0" relativeHeight="252582912" behindDoc="0" locked="0" layoutInCell="1" allowOverlap="1">
              <wp:simplePos x="0" y="0"/>
              <wp:positionH relativeFrom="margin">
                <wp:align>right</wp:align>
              </wp:positionH>
              <wp:positionV relativeFrom="paragraph">
                <wp:posOffset>0</wp:posOffset>
              </wp:positionV>
              <wp:extent cx="153035" cy="581660"/>
              <wp:effectExtent l="0" t="0" r="0" b="0"/>
              <wp:wrapNone/>
              <wp:docPr id="67" name="Text Box 49"/>
              <wp:cNvGraphicFramePr/>
              <a:graphic xmlns:a="http://schemas.openxmlformats.org/drawingml/2006/main">
                <a:graphicData uri="http://schemas.microsoft.com/office/word/2010/wordprocessingShape">
                  <wps:wsp>
                    <wps:cNvSpPr txBox="1">
                      <a:spLocks noChangeArrowheads="1"/>
                    </wps:cNvSpPr>
                    <wps:spPr bwMode="auto">
                      <a:xfrm>
                        <a:off x="0" y="0"/>
                        <a:ext cx="153035" cy="581660"/>
                      </a:xfrm>
                      <a:prstGeom prst="rect">
                        <a:avLst/>
                      </a:prstGeom>
                      <a:noFill/>
                      <a:ln>
                        <a:noFill/>
                      </a:ln>
                    </wps:spPr>
                    <wps:txbx>
                      <w:txbxContent>
                        <w:sdt>
                          <w:sdtPr>
                            <w:id w:val="137691057"/>
                          </w:sdtPr>
                          <w:sdtContent>
                            <w:p>
                              <w:pPr>
                                <w:pStyle w:val="16"/>
                                <w:jc w:val="right"/>
                              </w:pPr>
                              <w:r>
                                <w:fldChar w:fldCharType="begin"/>
                              </w:r>
                              <w:r>
                                <w:instrText xml:space="preserve"> PAGE   \* MERGEFORMAT </w:instrText>
                              </w:r>
                              <w:r>
                                <w:fldChar w:fldCharType="separate"/>
                              </w:r>
                              <w:r>
                                <w:t>15</w:t>
                              </w:r>
                              <w:r>
                                <w:fldChar w:fldCharType="end"/>
                              </w:r>
                            </w:p>
                          </w:sdtContent>
                        </w:sdt>
                        <w:p/>
                      </w:txbxContent>
                    </wps:txbx>
                    <wps:bodyPr rot="0" vert="horz" wrap="none" lIns="0" tIns="0" rIns="0" bIns="0" anchor="t" anchorCtr="0" upright="1">
                      <a:spAutoFit/>
                    </wps:bodyPr>
                  </wps:wsp>
                </a:graphicData>
              </a:graphic>
            </wp:anchor>
          </w:drawing>
        </mc:Choice>
        <mc:Fallback>
          <w:pict>
            <v:shape id="Text Box 49" o:spid="_x0000_s1026" o:spt="202" type="#_x0000_t202" style="position:absolute;left:0pt;margin-top:0pt;height:45.8pt;width:12.05pt;mso-position-horizontal:right;mso-position-horizontal-relative:margin;mso-wrap-style:none;z-index:252582912;mso-width-relative:page;mso-height-relative:page;" filled="f" stroked="f" coordsize="21600,21600" o:gfxdata="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iiZwvSAAAAAwEAAA8AAAAA&#10;AAAAAQAgAAAAIgAAAGRycy9kb3ducmV2LnhtbFBLAQIUABQAAAAIAIdO4kAB3Sxd4QEAALUDAAAO&#10;AAAAAAAAAAEAIAAAACEBAABkcnMvZTJvRG9jLnhtbFBLBQYAAAAABgAGAFkBAAB0BQAAAAA=&#10;">
              <v:fill on="f" focussize="0,0"/>
              <v:stroke on="f"/>
              <v:imagedata o:title=""/>
              <o:lock v:ext="edit" aspectratio="f"/>
              <v:textbox inset="0mm,0mm,0mm,0mm" style="mso-fit-shape-to-text:t;">
                <w:txbxContent>
                  <w:sdt>
                    <w:sdtPr>
                      <w:id w:val="137691057"/>
                    </w:sdtPr>
                    <w:sdtContent>
                      <w:p>
                        <w:pPr>
                          <w:pStyle w:val="16"/>
                          <w:jc w:val="right"/>
                        </w:pPr>
                        <w:r>
                          <w:fldChar w:fldCharType="begin"/>
                        </w:r>
                        <w:r>
                          <w:instrText xml:space="preserve"> PAGE   \* MERGEFORMAT </w:instrText>
                        </w:r>
                        <w:r>
                          <w:fldChar w:fldCharType="separate"/>
                        </w:r>
                        <w:r>
                          <w:t>15</w:t>
                        </w:r>
                        <w:r>
                          <w:fldChar w:fldCharType="end"/>
                        </w:r>
                      </w:p>
                    </w:sdtContent>
                  </w:sdt>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p>
  <w:p>
    <w:pPr>
      <w:pStyle w:val="1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mc:AlternateContent>
        <mc:Choice Requires="wps">
          <w:drawing>
            <wp:anchor distT="0" distB="0" distL="114300" distR="114300" simplePos="0" relativeHeight="252576768" behindDoc="0" locked="0" layoutInCell="1" allowOverlap="1">
              <wp:simplePos x="0" y="0"/>
              <wp:positionH relativeFrom="margin">
                <wp:align>right</wp:align>
              </wp:positionH>
              <wp:positionV relativeFrom="paragraph">
                <wp:posOffset>0</wp:posOffset>
              </wp:positionV>
              <wp:extent cx="153035" cy="290830"/>
              <wp:effectExtent l="0" t="0" r="0" b="0"/>
              <wp:wrapNone/>
              <wp:docPr id="65" name="Text Box 51"/>
              <wp:cNvGraphicFramePr/>
              <a:graphic xmlns:a="http://schemas.openxmlformats.org/drawingml/2006/main">
                <a:graphicData uri="http://schemas.microsoft.com/office/word/2010/wordprocessingShape">
                  <wps:wsp>
                    <wps:cNvSpPr txBox="1">
                      <a:spLocks noChangeArrowheads="1"/>
                    </wps:cNvSpPr>
                    <wps:spPr bwMode="auto">
                      <a:xfrm>
                        <a:off x="0" y="0"/>
                        <a:ext cx="153035" cy="290830"/>
                      </a:xfrm>
                      <a:prstGeom prst="rect">
                        <a:avLst/>
                      </a:prstGeom>
                      <a:noFill/>
                      <a:ln>
                        <a:noFill/>
                      </a:ln>
                    </wps:spPr>
                    <wps:txbx>
                      <w:txbxContent>
                        <w:p>
                          <w:pPr>
                            <w:pStyle w:val="16"/>
                          </w:pPr>
                          <w:r>
                            <w:fldChar w:fldCharType="begin"/>
                          </w:r>
                          <w:r>
                            <w:instrText xml:space="preserve"> PAGE  \* MERGEFORMAT </w:instrText>
                          </w:r>
                          <w:r>
                            <w:fldChar w:fldCharType="separate"/>
                          </w:r>
                          <w:r>
                            <w:t>17</w:t>
                          </w:r>
                          <w:r>
                            <w:fldChar w:fldCharType="end"/>
                          </w:r>
                        </w:p>
                      </w:txbxContent>
                    </wps:txbx>
                    <wps:bodyPr rot="0" vert="horz" wrap="none" lIns="0" tIns="0" rIns="0" bIns="0" anchor="t" anchorCtr="0" upright="1">
                      <a:spAutoFit/>
                    </wps:bodyPr>
                  </wps:wsp>
                </a:graphicData>
              </a:graphic>
            </wp:anchor>
          </w:drawing>
        </mc:Choice>
        <mc:Fallback>
          <w:pict>
            <v:shape id="Text Box 51" o:spid="_x0000_s1026" o:spt="202" type="#_x0000_t202" style="position:absolute;left:0pt;margin-top:0pt;height:22.9pt;width:12.05pt;mso-position-horizontal:right;mso-position-horizontal-relative:margin;mso-wrap-style:none;z-index:252576768;mso-width-relative:page;mso-height-relative:page;" filled="f" stroked="f" coordsize="21600,21600" o:gfxdata="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TRJnnRAAAAAwEAAA8AAAAAAAAA&#10;AQAgAAAAIgAAAGRycy9kb3ducmV2LnhtbFBLAQIUABQAAAAIAIdO4kCIYqfn3wEAALUDAAAOAAAA&#10;AAAAAAEAIAAAACABAABkcnMvZTJvRG9jLnhtbFBLBQYAAAAABgAGAFkBAABxBQ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17</w:t>
                    </w:r>
                    <w:r>
                      <w:fldChar w:fldCharType="end"/>
                    </w:r>
                  </w:p>
                </w:txbxContent>
              </v:textbox>
            </v:shape>
          </w:pict>
        </mc:Fallback>
      </mc:AlternateContent>
    </w:r>
  </w:p>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146DE4"/>
    <w:multiLevelType w:val="singleLevel"/>
    <w:tmpl w:val="86146DE4"/>
    <w:lvl w:ilvl="0" w:tentative="0">
      <w:start w:val="15"/>
      <w:numFmt w:val="decimal"/>
      <w:lvlText w:val="%1."/>
      <w:lvlJc w:val="left"/>
    </w:lvl>
  </w:abstractNum>
  <w:abstractNum w:abstractNumId="1">
    <w:nsid w:val="ABFCBF4B"/>
    <w:multiLevelType w:val="multilevel"/>
    <w:tmpl w:val="ABFCBF4B"/>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CC90F364"/>
    <w:multiLevelType w:val="singleLevel"/>
    <w:tmpl w:val="CC90F364"/>
    <w:lvl w:ilvl="0" w:tentative="0">
      <w:start w:val="1"/>
      <w:numFmt w:val="decimal"/>
      <w:lvlText w:val="%1."/>
      <w:lvlJc w:val="left"/>
      <w:pPr>
        <w:tabs>
          <w:tab w:val="left" w:pos="425"/>
        </w:tabs>
        <w:ind w:left="425" w:hanging="425"/>
      </w:pPr>
      <w:rPr>
        <w:rFonts w:hint="default"/>
      </w:rPr>
    </w:lvl>
  </w:abstractNum>
  <w:abstractNum w:abstractNumId="3">
    <w:nsid w:val="FD6C7A39"/>
    <w:multiLevelType w:val="singleLevel"/>
    <w:tmpl w:val="FD6C7A39"/>
    <w:lvl w:ilvl="0" w:tentative="0">
      <w:start w:val="1"/>
      <w:numFmt w:val="lowerLetter"/>
      <w:lvlText w:val="%1."/>
      <w:lvlJc w:val="left"/>
      <w:pPr>
        <w:tabs>
          <w:tab w:val="left" w:pos="425"/>
        </w:tabs>
        <w:ind w:left="425" w:hanging="425"/>
      </w:pPr>
      <w:rPr>
        <w:rFonts w:hint="default"/>
      </w:rPr>
    </w:lvl>
  </w:abstractNum>
  <w:abstractNum w:abstractNumId="4">
    <w:nsid w:val="09773AB5"/>
    <w:multiLevelType w:val="multilevel"/>
    <w:tmpl w:val="09773AB5"/>
    <w:lvl w:ilvl="0" w:tentative="0">
      <w:start w:val="1"/>
      <w:numFmt w:val="decimal"/>
      <w:lvlText w:val="%1."/>
      <w:lvlJc w:val="left"/>
      <w:pPr>
        <w:ind w:left="1080" w:hanging="720"/>
      </w:pPr>
      <w:rPr>
        <w:rFonts w:hint="default"/>
      </w:rPr>
    </w:lvl>
    <w:lvl w:ilvl="1" w:tentative="0">
      <w:start w:val="1"/>
      <w:numFmt w:val="decimal"/>
      <w:isLgl/>
      <w:lvlText w:val="%1.%2."/>
      <w:lvlJc w:val="left"/>
      <w:pPr>
        <w:ind w:left="644" w:hanging="360"/>
      </w:pPr>
      <w:rPr>
        <w:rFonts w:hint="default"/>
        <w:b/>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5">
    <w:nsid w:val="0D371E3D"/>
    <w:multiLevelType w:val="multilevel"/>
    <w:tmpl w:val="0D371E3D"/>
    <w:lvl w:ilvl="0" w:tentative="0">
      <w:start w:val="1"/>
      <w:numFmt w:val="lowerLetter"/>
      <w:lvlText w:val="%1."/>
      <w:lvlJc w:val="left"/>
      <w:pPr>
        <w:ind w:left="1215" w:hanging="360"/>
      </w:pPr>
      <w:rPr>
        <w:rFonts w:hint="default"/>
      </w:rPr>
    </w:lvl>
    <w:lvl w:ilvl="1" w:tentative="0">
      <w:start w:val="1"/>
      <w:numFmt w:val="lowerLetter"/>
      <w:lvlText w:val="%2."/>
      <w:lvlJc w:val="left"/>
      <w:pPr>
        <w:ind w:left="1935" w:hanging="360"/>
      </w:pPr>
    </w:lvl>
    <w:lvl w:ilvl="2" w:tentative="0">
      <w:start w:val="1"/>
      <w:numFmt w:val="lowerRoman"/>
      <w:lvlText w:val="%3."/>
      <w:lvlJc w:val="right"/>
      <w:pPr>
        <w:ind w:left="2655" w:hanging="180"/>
      </w:pPr>
    </w:lvl>
    <w:lvl w:ilvl="3" w:tentative="0">
      <w:start w:val="1"/>
      <w:numFmt w:val="decimal"/>
      <w:lvlText w:val="%4."/>
      <w:lvlJc w:val="left"/>
      <w:pPr>
        <w:ind w:left="3375" w:hanging="360"/>
      </w:pPr>
    </w:lvl>
    <w:lvl w:ilvl="4" w:tentative="0">
      <w:start w:val="1"/>
      <w:numFmt w:val="lowerLetter"/>
      <w:lvlText w:val="%5."/>
      <w:lvlJc w:val="left"/>
      <w:pPr>
        <w:ind w:left="4095" w:hanging="360"/>
      </w:pPr>
    </w:lvl>
    <w:lvl w:ilvl="5" w:tentative="0">
      <w:start w:val="1"/>
      <w:numFmt w:val="lowerRoman"/>
      <w:lvlText w:val="%6."/>
      <w:lvlJc w:val="right"/>
      <w:pPr>
        <w:ind w:left="4815" w:hanging="180"/>
      </w:pPr>
    </w:lvl>
    <w:lvl w:ilvl="6" w:tentative="0">
      <w:start w:val="1"/>
      <w:numFmt w:val="decimal"/>
      <w:lvlText w:val="%7."/>
      <w:lvlJc w:val="left"/>
      <w:pPr>
        <w:ind w:left="5535" w:hanging="360"/>
      </w:pPr>
    </w:lvl>
    <w:lvl w:ilvl="7" w:tentative="0">
      <w:start w:val="1"/>
      <w:numFmt w:val="lowerLetter"/>
      <w:lvlText w:val="%8."/>
      <w:lvlJc w:val="left"/>
      <w:pPr>
        <w:ind w:left="6255" w:hanging="360"/>
      </w:pPr>
    </w:lvl>
    <w:lvl w:ilvl="8" w:tentative="0">
      <w:start w:val="1"/>
      <w:numFmt w:val="lowerRoman"/>
      <w:lvlText w:val="%9."/>
      <w:lvlJc w:val="right"/>
      <w:pPr>
        <w:ind w:left="6975" w:hanging="180"/>
      </w:pPr>
    </w:lvl>
  </w:abstractNum>
  <w:abstractNum w:abstractNumId="6">
    <w:nsid w:val="0E614B9C"/>
    <w:multiLevelType w:val="multilevel"/>
    <w:tmpl w:val="0E614B9C"/>
    <w:lvl w:ilvl="0" w:tentative="0">
      <w:start w:val="6"/>
      <w:numFmt w:val="decimal"/>
      <w:lvlText w:val="%1."/>
      <w:lvlJc w:val="left"/>
      <w:pPr>
        <w:ind w:left="360" w:hanging="360"/>
      </w:pPr>
      <w:rPr>
        <w:rFonts w:hint="default"/>
      </w:rPr>
    </w:lvl>
    <w:lvl w:ilvl="1" w:tentative="0">
      <w:start w:val="1"/>
      <w:numFmt w:val="decimal"/>
      <w:lvlText w:val="%1.%2."/>
      <w:lvlJc w:val="left"/>
      <w:pPr>
        <w:ind w:left="1080" w:hanging="36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7">
    <w:nsid w:val="1D7D4E7C"/>
    <w:multiLevelType w:val="singleLevel"/>
    <w:tmpl w:val="1D7D4E7C"/>
    <w:lvl w:ilvl="0" w:tentative="0">
      <w:start w:val="1"/>
      <w:numFmt w:val="decimal"/>
      <w:lvlText w:val="%1."/>
      <w:lvlJc w:val="left"/>
    </w:lvl>
  </w:abstractNum>
  <w:abstractNum w:abstractNumId="8">
    <w:nsid w:val="1E75367E"/>
    <w:multiLevelType w:val="multilevel"/>
    <w:tmpl w:val="1E75367E"/>
    <w:lvl w:ilvl="0" w:tentative="0">
      <w:start w:val="6"/>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9">
    <w:nsid w:val="24383BBA"/>
    <w:multiLevelType w:val="multilevel"/>
    <w:tmpl w:val="24383BBA"/>
    <w:lvl w:ilvl="0" w:tentative="0">
      <w:start w:val="1"/>
      <w:numFmt w:val="lowerLetter"/>
      <w:lvlText w:val="%1."/>
      <w:lvlJc w:val="left"/>
      <w:pPr>
        <w:ind w:left="783" w:hanging="360"/>
      </w:pPr>
      <w:rPr>
        <w:rFonts w:hint="default"/>
      </w:rPr>
    </w:lvl>
    <w:lvl w:ilvl="1" w:tentative="0">
      <w:start w:val="1"/>
      <w:numFmt w:val="lowerLetter"/>
      <w:lvlText w:val="%2."/>
      <w:lvlJc w:val="left"/>
      <w:pPr>
        <w:ind w:left="1503" w:hanging="360"/>
      </w:pPr>
    </w:lvl>
    <w:lvl w:ilvl="2" w:tentative="0">
      <w:start w:val="1"/>
      <w:numFmt w:val="lowerRoman"/>
      <w:lvlText w:val="%3."/>
      <w:lvlJc w:val="right"/>
      <w:pPr>
        <w:ind w:left="2223" w:hanging="180"/>
      </w:pPr>
    </w:lvl>
    <w:lvl w:ilvl="3" w:tentative="0">
      <w:start w:val="1"/>
      <w:numFmt w:val="decimal"/>
      <w:lvlText w:val="%4."/>
      <w:lvlJc w:val="left"/>
      <w:pPr>
        <w:ind w:left="2943" w:hanging="360"/>
      </w:pPr>
    </w:lvl>
    <w:lvl w:ilvl="4" w:tentative="0">
      <w:start w:val="1"/>
      <w:numFmt w:val="lowerLetter"/>
      <w:lvlText w:val="%5."/>
      <w:lvlJc w:val="left"/>
      <w:pPr>
        <w:ind w:left="3663" w:hanging="360"/>
      </w:pPr>
    </w:lvl>
    <w:lvl w:ilvl="5" w:tentative="0">
      <w:start w:val="1"/>
      <w:numFmt w:val="lowerRoman"/>
      <w:lvlText w:val="%6."/>
      <w:lvlJc w:val="right"/>
      <w:pPr>
        <w:ind w:left="4383" w:hanging="180"/>
      </w:pPr>
    </w:lvl>
    <w:lvl w:ilvl="6" w:tentative="0">
      <w:start w:val="1"/>
      <w:numFmt w:val="decimal"/>
      <w:lvlText w:val="%7."/>
      <w:lvlJc w:val="left"/>
      <w:pPr>
        <w:ind w:left="5103" w:hanging="360"/>
      </w:pPr>
    </w:lvl>
    <w:lvl w:ilvl="7" w:tentative="0">
      <w:start w:val="1"/>
      <w:numFmt w:val="lowerLetter"/>
      <w:lvlText w:val="%8."/>
      <w:lvlJc w:val="left"/>
      <w:pPr>
        <w:ind w:left="5823" w:hanging="360"/>
      </w:pPr>
    </w:lvl>
    <w:lvl w:ilvl="8" w:tentative="0">
      <w:start w:val="1"/>
      <w:numFmt w:val="lowerRoman"/>
      <w:lvlText w:val="%9."/>
      <w:lvlJc w:val="right"/>
      <w:pPr>
        <w:ind w:left="6543" w:hanging="180"/>
      </w:pPr>
    </w:lvl>
  </w:abstractNum>
  <w:abstractNum w:abstractNumId="10">
    <w:nsid w:val="2C381F1F"/>
    <w:multiLevelType w:val="multilevel"/>
    <w:tmpl w:val="2C381F1F"/>
    <w:lvl w:ilvl="0" w:tentative="0">
      <w:start w:val="1"/>
      <w:numFmt w:val="lowerLetter"/>
      <w:lvlText w:val="%1."/>
      <w:lvlJc w:val="left"/>
      <w:pPr>
        <w:ind w:left="1189" w:hanging="360"/>
      </w:pPr>
      <w:rPr>
        <w:rFonts w:hint="default"/>
      </w:rPr>
    </w:lvl>
    <w:lvl w:ilvl="1" w:tentative="0">
      <w:start w:val="1"/>
      <w:numFmt w:val="lowerLetter"/>
      <w:lvlText w:val="%2."/>
      <w:lvlJc w:val="left"/>
      <w:pPr>
        <w:ind w:left="1909" w:hanging="360"/>
      </w:pPr>
    </w:lvl>
    <w:lvl w:ilvl="2" w:tentative="0">
      <w:start w:val="1"/>
      <w:numFmt w:val="lowerRoman"/>
      <w:lvlText w:val="%3."/>
      <w:lvlJc w:val="right"/>
      <w:pPr>
        <w:ind w:left="2629" w:hanging="180"/>
      </w:pPr>
    </w:lvl>
    <w:lvl w:ilvl="3" w:tentative="0">
      <w:start w:val="1"/>
      <w:numFmt w:val="decimal"/>
      <w:lvlText w:val="%4."/>
      <w:lvlJc w:val="left"/>
      <w:pPr>
        <w:ind w:left="3349" w:hanging="360"/>
      </w:pPr>
    </w:lvl>
    <w:lvl w:ilvl="4" w:tentative="0">
      <w:start w:val="1"/>
      <w:numFmt w:val="lowerLetter"/>
      <w:lvlText w:val="%5."/>
      <w:lvlJc w:val="left"/>
      <w:pPr>
        <w:ind w:left="4069" w:hanging="360"/>
      </w:pPr>
    </w:lvl>
    <w:lvl w:ilvl="5" w:tentative="0">
      <w:start w:val="1"/>
      <w:numFmt w:val="lowerRoman"/>
      <w:lvlText w:val="%6."/>
      <w:lvlJc w:val="right"/>
      <w:pPr>
        <w:ind w:left="4789" w:hanging="180"/>
      </w:pPr>
    </w:lvl>
    <w:lvl w:ilvl="6" w:tentative="0">
      <w:start w:val="1"/>
      <w:numFmt w:val="decimal"/>
      <w:lvlText w:val="%7."/>
      <w:lvlJc w:val="left"/>
      <w:pPr>
        <w:ind w:left="5509" w:hanging="360"/>
      </w:pPr>
    </w:lvl>
    <w:lvl w:ilvl="7" w:tentative="0">
      <w:start w:val="1"/>
      <w:numFmt w:val="lowerLetter"/>
      <w:lvlText w:val="%8."/>
      <w:lvlJc w:val="left"/>
      <w:pPr>
        <w:ind w:left="6229" w:hanging="360"/>
      </w:pPr>
    </w:lvl>
    <w:lvl w:ilvl="8" w:tentative="0">
      <w:start w:val="1"/>
      <w:numFmt w:val="lowerRoman"/>
      <w:lvlText w:val="%9."/>
      <w:lvlJc w:val="right"/>
      <w:pPr>
        <w:ind w:left="6949" w:hanging="180"/>
      </w:pPr>
    </w:lvl>
  </w:abstractNum>
  <w:abstractNum w:abstractNumId="11">
    <w:nsid w:val="31CD4171"/>
    <w:multiLevelType w:val="multilevel"/>
    <w:tmpl w:val="31CD4171"/>
    <w:lvl w:ilvl="0" w:tentative="0">
      <w:start w:val="5"/>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12">
    <w:nsid w:val="3216C189"/>
    <w:multiLevelType w:val="singleLevel"/>
    <w:tmpl w:val="3216C189"/>
    <w:lvl w:ilvl="0" w:tentative="0">
      <w:start w:val="1"/>
      <w:numFmt w:val="lowerLetter"/>
      <w:lvlText w:val="%1."/>
      <w:lvlJc w:val="left"/>
      <w:pPr>
        <w:tabs>
          <w:tab w:val="left" w:pos="425"/>
        </w:tabs>
        <w:ind w:left="425" w:hanging="425"/>
      </w:pPr>
      <w:rPr>
        <w:rFonts w:hint="default"/>
      </w:rPr>
    </w:lvl>
  </w:abstractNum>
  <w:abstractNum w:abstractNumId="13">
    <w:nsid w:val="6967612D"/>
    <w:multiLevelType w:val="multilevel"/>
    <w:tmpl w:val="6967612D"/>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4">
    <w:nsid w:val="6CC6350E"/>
    <w:multiLevelType w:val="multilevel"/>
    <w:tmpl w:val="6CC6350E"/>
    <w:lvl w:ilvl="0" w:tentative="0">
      <w:start w:val="1"/>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15">
    <w:nsid w:val="70820A48"/>
    <w:multiLevelType w:val="multilevel"/>
    <w:tmpl w:val="70820A48"/>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6">
    <w:nsid w:val="725736C4"/>
    <w:multiLevelType w:val="multilevel"/>
    <w:tmpl w:val="725736C4"/>
    <w:lvl w:ilvl="0" w:tentative="0">
      <w:start w:val="1"/>
      <w:numFmt w:val="lowerLetter"/>
      <w:lvlText w:val="%1."/>
      <w:lvlJc w:val="left"/>
      <w:pPr>
        <w:ind w:left="1500" w:hanging="360"/>
      </w:pPr>
      <w:rPr>
        <w:rFonts w:hint="default"/>
      </w:rPr>
    </w:lvl>
    <w:lvl w:ilvl="1" w:tentative="0">
      <w:start w:val="1"/>
      <w:numFmt w:val="lowerLetter"/>
      <w:lvlText w:val="%2."/>
      <w:lvlJc w:val="left"/>
      <w:pPr>
        <w:ind w:left="2220" w:hanging="360"/>
      </w:pPr>
    </w:lvl>
    <w:lvl w:ilvl="2" w:tentative="0">
      <w:start w:val="1"/>
      <w:numFmt w:val="lowerRoman"/>
      <w:lvlText w:val="%3."/>
      <w:lvlJc w:val="right"/>
      <w:pPr>
        <w:ind w:left="2940" w:hanging="180"/>
      </w:pPr>
    </w:lvl>
    <w:lvl w:ilvl="3" w:tentative="0">
      <w:start w:val="1"/>
      <w:numFmt w:val="decimal"/>
      <w:lvlText w:val="%4."/>
      <w:lvlJc w:val="left"/>
      <w:pPr>
        <w:ind w:left="3660" w:hanging="360"/>
      </w:pPr>
    </w:lvl>
    <w:lvl w:ilvl="4" w:tentative="0">
      <w:start w:val="1"/>
      <w:numFmt w:val="lowerLetter"/>
      <w:lvlText w:val="%5."/>
      <w:lvlJc w:val="left"/>
      <w:pPr>
        <w:ind w:left="4380" w:hanging="360"/>
      </w:pPr>
    </w:lvl>
    <w:lvl w:ilvl="5" w:tentative="0">
      <w:start w:val="1"/>
      <w:numFmt w:val="lowerRoman"/>
      <w:lvlText w:val="%6."/>
      <w:lvlJc w:val="right"/>
      <w:pPr>
        <w:ind w:left="5100" w:hanging="180"/>
      </w:pPr>
    </w:lvl>
    <w:lvl w:ilvl="6" w:tentative="0">
      <w:start w:val="1"/>
      <w:numFmt w:val="decimal"/>
      <w:lvlText w:val="%7."/>
      <w:lvlJc w:val="left"/>
      <w:pPr>
        <w:ind w:left="5820" w:hanging="360"/>
      </w:pPr>
    </w:lvl>
    <w:lvl w:ilvl="7" w:tentative="0">
      <w:start w:val="1"/>
      <w:numFmt w:val="lowerLetter"/>
      <w:lvlText w:val="%8."/>
      <w:lvlJc w:val="left"/>
      <w:pPr>
        <w:ind w:left="6540" w:hanging="360"/>
      </w:pPr>
    </w:lvl>
    <w:lvl w:ilvl="8" w:tentative="0">
      <w:start w:val="1"/>
      <w:numFmt w:val="lowerRoman"/>
      <w:lvlText w:val="%9."/>
      <w:lvlJc w:val="right"/>
      <w:pPr>
        <w:ind w:left="7260" w:hanging="180"/>
      </w:pPr>
    </w:lvl>
  </w:abstractNum>
  <w:abstractNum w:abstractNumId="17">
    <w:nsid w:val="72A2767D"/>
    <w:multiLevelType w:val="multilevel"/>
    <w:tmpl w:val="72A2767D"/>
    <w:lvl w:ilvl="0" w:tentative="0">
      <w:start w:val="1"/>
      <w:numFmt w:val="decimal"/>
      <w:lvlText w:val="%1."/>
      <w:lvlJc w:val="left"/>
      <w:pPr>
        <w:tabs>
          <w:tab w:val="left" w:pos="425"/>
        </w:tabs>
        <w:ind w:left="425" w:hanging="425"/>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8">
    <w:nsid w:val="76D22BED"/>
    <w:multiLevelType w:val="multilevel"/>
    <w:tmpl w:val="76D22BED"/>
    <w:lvl w:ilvl="0" w:tentative="0">
      <w:start w:val="1"/>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19">
    <w:nsid w:val="7A47503C"/>
    <w:multiLevelType w:val="multilevel"/>
    <w:tmpl w:val="7A47503C"/>
    <w:lvl w:ilvl="0" w:tentative="0">
      <w:start w:val="1"/>
      <w:numFmt w:val="decimal"/>
      <w:lvlText w:val="%1."/>
      <w:lvlJc w:val="left"/>
      <w:pPr>
        <w:ind w:left="1500" w:hanging="360"/>
      </w:pPr>
      <w:rPr>
        <w:rFonts w:hint="default"/>
      </w:rPr>
    </w:lvl>
    <w:lvl w:ilvl="1" w:tentative="0">
      <w:start w:val="1"/>
      <w:numFmt w:val="lowerLetter"/>
      <w:lvlText w:val="%2."/>
      <w:lvlJc w:val="left"/>
      <w:pPr>
        <w:ind w:left="2220" w:hanging="360"/>
      </w:pPr>
    </w:lvl>
    <w:lvl w:ilvl="2" w:tentative="0">
      <w:start w:val="1"/>
      <w:numFmt w:val="lowerRoman"/>
      <w:lvlText w:val="%3."/>
      <w:lvlJc w:val="right"/>
      <w:pPr>
        <w:ind w:left="2940" w:hanging="180"/>
      </w:pPr>
    </w:lvl>
    <w:lvl w:ilvl="3" w:tentative="0">
      <w:start w:val="1"/>
      <w:numFmt w:val="decimal"/>
      <w:lvlText w:val="%4."/>
      <w:lvlJc w:val="left"/>
      <w:pPr>
        <w:ind w:left="3660" w:hanging="360"/>
      </w:pPr>
    </w:lvl>
    <w:lvl w:ilvl="4" w:tentative="0">
      <w:start w:val="1"/>
      <w:numFmt w:val="lowerLetter"/>
      <w:lvlText w:val="%5."/>
      <w:lvlJc w:val="left"/>
      <w:pPr>
        <w:ind w:left="4380" w:hanging="360"/>
      </w:pPr>
    </w:lvl>
    <w:lvl w:ilvl="5" w:tentative="0">
      <w:start w:val="1"/>
      <w:numFmt w:val="lowerRoman"/>
      <w:lvlText w:val="%6."/>
      <w:lvlJc w:val="right"/>
      <w:pPr>
        <w:ind w:left="5100" w:hanging="180"/>
      </w:pPr>
    </w:lvl>
    <w:lvl w:ilvl="6" w:tentative="0">
      <w:start w:val="1"/>
      <w:numFmt w:val="decimal"/>
      <w:lvlText w:val="%7."/>
      <w:lvlJc w:val="left"/>
      <w:pPr>
        <w:ind w:left="5820" w:hanging="360"/>
      </w:pPr>
    </w:lvl>
    <w:lvl w:ilvl="7" w:tentative="0">
      <w:start w:val="1"/>
      <w:numFmt w:val="lowerLetter"/>
      <w:lvlText w:val="%8."/>
      <w:lvlJc w:val="left"/>
      <w:pPr>
        <w:ind w:left="6540" w:hanging="360"/>
      </w:pPr>
    </w:lvl>
    <w:lvl w:ilvl="8" w:tentative="0">
      <w:start w:val="1"/>
      <w:numFmt w:val="lowerRoman"/>
      <w:lvlText w:val="%9."/>
      <w:lvlJc w:val="right"/>
      <w:pPr>
        <w:ind w:left="7260" w:hanging="180"/>
      </w:pPr>
    </w:lvl>
  </w:abstractNum>
  <w:num w:numId="1">
    <w:abstractNumId w:val="13"/>
  </w:num>
  <w:num w:numId="2">
    <w:abstractNumId w:val="1"/>
  </w:num>
  <w:num w:numId="3">
    <w:abstractNumId w:val="15"/>
  </w:num>
  <w:num w:numId="4">
    <w:abstractNumId w:val="4"/>
  </w:num>
  <w:num w:numId="5">
    <w:abstractNumId w:val="19"/>
  </w:num>
  <w:num w:numId="6">
    <w:abstractNumId w:val="18"/>
  </w:num>
  <w:num w:numId="7">
    <w:abstractNumId w:val="14"/>
  </w:num>
  <w:num w:numId="8">
    <w:abstractNumId w:val="10"/>
  </w:num>
  <w:num w:numId="9">
    <w:abstractNumId w:val="5"/>
  </w:num>
  <w:num w:numId="10">
    <w:abstractNumId w:val="9"/>
  </w:num>
  <w:num w:numId="11">
    <w:abstractNumId w:val="16"/>
  </w:num>
  <w:num w:numId="12">
    <w:abstractNumId w:val="3"/>
  </w:num>
  <w:num w:numId="13">
    <w:abstractNumId w:val="12"/>
  </w:num>
  <w:num w:numId="14">
    <w:abstractNumId w:val="17"/>
  </w:num>
  <w:num w:numId="15">
    <w:abstractNumId w:val="11"/>
  </w:num>
  <w:num w:numId="16">
    <w:abstractNumId w:val="6"/>
  </w:num>
  <w:num w:numId="17">
    <w:abstractNumId w:val="8"/>
  </w:num>
  <w:num w:numId="18">
    <w:abstractNumId w:val="2"/>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438"/>
    <w:rsid w:val="000143E3"/>
    <w:rsid w:val="00031D96"/>
    <w:rsid w:val="000424AB"/>
    <w:rsid w:val="00064C86"/>
    <w:rsid w:val="0006628C"/>
    <w:rsid w:val="00066456"/>
    <w:rsid w:val="000708A8"/>
    <w:rsid w:val="00073690"/>
    <w:rsid w:val="00077993"/>
    <w:rsid w:val="00094C50"/>
    <w:rsid w:val="000A281A"/>
    <w:rsid w:val="000D6DED"/>
    <w:rsid w:val="000E7163"/>
    <w:rsid w:val="001112CE"/>
    <w:rsid w:val="0011141F"/>
    <w:rsid w:val="00115438"/>
    <w:rsid w:val="0012149B"/>
    <w:rsid w:val="00130F10"/>
    <w:rsid w:val="00141DD9"/>
    <w:rsid w:val="001524D4"/>
    <w:rsid w:val="001709C8"/>
    <w:rsid w:val="00181C23"/>
    <w:rsid w:val="001B52A2"/>
    <w:rsid w:val="001E0FD1"/>
    <w:rsid w:val="001E790E"/>
    <w:rsid w:val="00200044"/>
    <w:rsid w:val="002015BC"/>
    <w:rsid w:val="00204DD1"/>
    <w:rsid w:val="002126FD"/>
    <w:rsid w:val="00267A64"/>
    <w:rsid w:val="00273438"/>
    <w:rsid w:val="0028417E"/>
    <w:rsid w:val="002D63E3"/>
    <w:rsid w:val="002E16A8"/>
    <w:rsid w:val="002E4B44"/>
    <w:rsid w:val="002E7791"/>
    <w:rsid w:val="002E7DB4"/>
    <w:rsid w:val="002F3CA7"/>
    <w:rsid w:val="002F42D9"/>
    <w:rsid w:val="002F49B7"/>
    <w:rsid w:val="002F6295"/>
    <w:rsid w:val="003045C3"/>
    <w:rsid w:val="003303D2"/>
    <w:rsid w:val="003615F6"/>
    <w:rsid w:val="00373599"/>
    <w:rsid w:val="00373857"/>
    <w:rsid w:val="00390BA5"/>
    <w:rsid w:val="003C6D0D"/>
    <w:rsid w:val="003E49B7"/>
    <w:rsid w:val="004079BD"/>
    <w:rsid w:val="00414F9C"/>
    <w:rsid w:val="00417112"/>
    <w:rsid w:val="0044718A"/>
    <w:rsid w:val="00450049"/>
    <w:rsid w:val="004577EF"/>
    <w:rsid w:val="00461EE3"/>
    <w:rsid w:val="004B517A"/>
    <w:rsid w:val="004C2C0E"/>
    <w:rsid w:val="004D28E1"/>
    <w:rsid w:val="0051687A"/>
    <w:rsid w:val="005179D5"/>
    <w:rsid w:val="005318A4"/>
    <w:rsid w:val="00531C08"/>
    <w:rsid w:val="00562B40"/>
    <w:rsid w:val="00572729"/>
    <w:rsid w:val="0057715B"/>
    <w:rsid w:val="00587D85"/>
    <w:rsid w:val="00591633"/>
    <w:rsid w:val="005941B2"/>
    <w:rsid w:val="005A1CF0"/>
    <w:rsid w:val="005B03C8"/>
    <w:rsid w:val="005D5DBB"/>
    <w:rsid w:val="005E1904"/>
    <w:rsid w:val="005E3443"/>
    <w:rsid w:val="005F3654"/>
    <w:rsid w:val="005F4047"/>
    <w:rsid w:val="005F5556"/>
    <w:rsid w:val="00623526"/>
    <w:rsid w:val="00645BF4"/>
    <w:rsid w:val="00653F1B"/>
    <w:rsid w:val="006542B0"/>
    <w:rsid w:val="0065692D"/>
    <w:rsid w:val="0066653D"/>
    <w:rsid w:val="00673745"/>
    <w:rsid w:val="00684831"/>
    <w:rsid w:val="006879E3"/>
    <w:rsid w:val="006A3B7A"/>
    <w:rsid w:val="006B412D"/>
    <w:rsid w:val="006B78FB"/>
    <w:rsid w:val="006C0EF3"/>
    <w:rsid w:val="006C4B34"/>
    <w:rsid w:val="006F09E5"/>
    <w:rsid w:val="006F1469"/>
    <w:rsid w:val="006F43D4"/>
    <w:rsid w:val="00713044"/>
    <w:rsid w:val="007210C5"/>
    <w:rsid w:val="00726A92"/>
    <w:rsid w:val="00744D22"/>
    <w:rsid w:val="007528AA"/>
    <w:rsid w:val="00752F84"/>
    <w:rsid w:val="00754BC1"/>
    <w:rsid w:val="00757184"/>
    <w:rsid w:val="00762C9E"/>
    <w:rsid w:val="007700F4"/>
    <w:rsid w:val="00776D2A"/>
    <w:rsid w:val="00794870"/>
    <w:rsid w:val="007A291E"/>
    <w:rsid w:val="007A6D29"/>
    <w:rsid w:val="007B173A"/>
    <w:rsid w:val="007B7992"/>
    <w:rsid w:val="007C760A"/>
    <w:rsid w:val="007D4901"/>
    <w:rsid w:val="007D61CA"/>
    <w:rsid w:val="007E0DE2"/>
    <w:rsid w:val="007E6A15"/>
    <w:rsid w:val="007F61EE"/>
    <w:rsid w:val="00804E98"/>
    <w:rsid w:val="00812171"/>
    <w:rsid w:val="00814730"/>
    <w:rsid w:val="008326C1"/>
    <w:rsid w:val="00894CB6"/>
    <w:rsid w:val="00897B03"/>
    <w:rsid w:val="008A27FD"/>
    <w:rsid w:val="008C09A1"/>
    <w:rsid w:val="008C17DA"/>
    <w:rsid w:val="008D1031"/>
    <w:rsid w:val="008D659F"/>
    <w:rsid w:val="008F2A2F"/>
    <w:rsid w:val="008F323C"/>
    <w:rsid w:val="008F7898"/>
    <w:rsid w:val="00905CEB"/>
    <w:rsid w:val="00914C8A"/>
    <w:rsid w:val="009157A3"/>
    <w:rsid w:val="009208CE"/>
    <w:rsid w:val="0092440C"/>
    <w:rsid w:val="00936DF6"/>
    <w:rsid w:val="00937F03"/>
    <w:rsid w:val="009416B8"/>
    <w:rsid w:val="0094619F"/>
    <w:rsid w:val="00951347"/>
    <w:rsid w:val="00956016"/>
    <w:rsid w:val="009655D3"/>
    <w:rsid w:val="0096787A"/>
    <w:rsid w:val="009952A2"/>
    <w:rsid w:val="009A0CD7"/>
    <w:rsid w:val="009B15DB"/>
    <w:rsid w:val="009B7F2C"/>
    <w:rsid w:val="00A0339C"/>
    <w:rsid w:val="00A101BF"/>
    <w:rsid w:val="00A23C49"/>
    <w:rsid w:val="00A31626"/>
    <w:rsid w:val="00A31C20"/>
    <w:rsid w:val="00A61872"/>
    <w:rsid w:val="00A71E1E"/>
    <w:rsid w:val="00A75425"/>
    <w:rsid w:val="00A77698"/>
    <w:rsid w:val="00A860B4"/>
    <w:rsid w:val="00AC3CC1"/>
    <w:rsid w:val="00AD0A71"/>
    <w:rsid w:val="00AD1B4F"/>
    <w:rsid w:val="00AF74E2"/>
    <w:rsid w:val="00B10BC9"/>
    <w:rsid w:val="00B17DDA"/>
    <w:rsid w:val="00B40D87"/>
    <w:rsid w:val="00B602BE"/>
    <w:rsid w:val="00BA34C1"/>
    <w:rsid w:val="00BB2807"/>
    <w:rsid w:val="00BB59F2"/>
    <w:rsid w:val="00BD6F0C"/>
    <w:rsid w:val="00BE3420"/>
    <w:rsid w:val="00C1081A"/>
    <w:rsid w:val="00C320BD"/>
    <w:rsid w:val="00C3605F"/>
    <w:rsid w:val="00C4268C"/>
    <w:rsid w:val="00C644C5"/>
    <w:rsid w:val="00C6745E"/>
    <w:rsid w:val="00C84400"/>
    <w:rsid w:val="00C91F0F"/>
    <w:rsid w:val="00C971F4"/>
    <w:rsid w:val="00CA3819"/>
    <w:rsid w:val="00CC2A2A"/>
    <w:rsid w:val="00CF448D"/>
    <w:rsid w:val="00CF4648"/>
    <w:rsid w:val="00D174A9"/>
    <w:rsid w:val="00D20097"/>
    <w:rsid w:val="00D27ABF"/>
    <w:rsid w:val="00D31B78"/>
    <w:rsid w:val="00D36067"/>
    <w:rsid w:val="00D521CD"/>
    <w:rsid w:val="00D54E92"/>
    <w:rsid w:val="00D61580"/>
    <w:rsid w:val="00D656DC"/>
    <w:rsid w:val="00D716E3"/>
    <w:rsid w:val="00D73EE0"/>
    <w:rsid w:val="00D75B0E"/>
    <w:rsid w:val="00D95BC8"/>
    <w:rsid w:val="00DA4392"/>
    <w:rsid w:val="00DA547B"/>
    <w:rsid w:val="00DA65DC"/>
    <w:rsid w:val="00DB3225"/>
    <w:rsid w:val="00DD2B44"/>
    <w:rsid w:val="00DD420F"/>
    <w:rsid w:val="00DE1923"/>
    <w:rsid w:val="00DE3633"/>
    <w:rsid w:val="00DF0A46"/>
    <w:rsid w:val="00E1047A"/>
    <w:rsid w:val="00E1438B"/>
    <w:rsid w:val="00E43D0C"/>
    <w:rsid w:val="00E52B62"/>
    <w:rsid w:val="00E53B24"/>
    <w:rsid w:val="00E735EA"/>
    <w:rsid w:val="00E7370B"/>
    <w:rsid w:val="00E803B7"/>
    <w:rsid w:val="00E848AD"/>
    <w:rsid w:val="00E87F26"/>
    <w:rsid w:val="00EA332A"/>
    <w:rsid w:val="00EA3C20"/>
    <w:rsid w:val="00EB4723"/>
    <w:rsid w:val="00EB6E88"/>
    <w:rsid w:val="00EC0234"/>
    <w:rsid w:val="00EE0DA7"/>
    <w:rsid w:val="00EE5438"/>
    <w:rsid w:val="00F139B1"/>
    <w:rsid w:val="00F47537"/>
    <w:rsid w:val="00F551EB"/>
    <w:rsid w:val="00F6601C"/>
    <w:rsid w:val="00F801BC"/>
    <w:rsid w:val="00F84E23"/>
    <w:rsid w:val="00F9771E"/>
    <w:rsid w:val="00FA4B17"/>
    <w:rsid w:val="00FB61A1"/>
    <w:rsid w:val="00FF1E8E"/>
    <w:rsid w:val="029235B1"/>
    <w:rsid w:val="096D3310"/>
    <w:rsid w:val="0B2C0F7B"/>
    <w:rsid w:val="0BF63980"/>
    <w:rsid w:val="0E173893"/>
    <w:rsid w:val="154F5CB8"/>
    <w:rsid w:val="16600C65"/>
    <w:rsid w:val="16C14AFF"/>
    <w:rsid w:val="19065096"/>
    <w:rsid w:val="1D737421"/>
    <w:rsid w:val="1E0B7D20"/>
    <w:rsid w:val="20832417"/>
    <w:rsid w:val="21B30D6A"/>
    <w:rsid w:val="243707BD"/>
    <w:rsid w:val="24945DBA"/>
    <w:rsid w:val="25387D39"/>
    <w:rsid w:val="25476764"/>
    <w:rsid w:val="257C157E"/>
    <w:rsid w:val="26B228EF"/>
    <w:rsid w:val="280B619A"/>
    <w:rsid w:val="2A756A7D"/>
    <w:rsid w:val="2AC31BF5"/>
    <w:rsid w:val="2B6A0C8B"/>
    <w:rsid w:val="30327070"/>
    <w:rsid w:val="33F618DD"/>
    <w:rsid w:val="38C32AF7"/>
    <w:rsid w:val="3B0329F2"/>
    <w:rsid w:val="41AE6F02"/>
    <w:rsid w:val="42DD10DA"/>
    <w:rsid w:val="43CE4E17"/>
    <w:rsid w:val="46B4680B"/>
    <w:rsid w:val="49393AD2"/>
    <w:rsid w:val="496B2F39"/>
    <w:rsid w:val="49722A59"/>
    <w:rsid w:val="4ACC0E57"/>
    <w:rsid w:val="4BDC7A97"/>
    <w:rsid w:val="4F254080"/>
    <w:rsid w:val="4FF30A67"/>
    <w:rsid w:val="5186228B"/>
    <w:rsid w:val="54103045"/>
    <w:rsid w:val="55111EF1"/>
    <w:rsid w:val="55683FE3"/>
    <w:rsid w:val="5A030AB9"/>
    <w:rsid w:val="62FA3EAE"/>
    <w:rsid w:val="664300CC"/>
    <w:rsid w:val="6BA7654E"/>
    <w:rsid w:val="6C0919F5"/>
    <w:rsid w:val="6EE346E9"/>
    <w:rsid w:val="6F306CDE"/>
    <w:rsid w:val="751E2CC1"/>
    <w:rsid w:val="75F9132E"/>
    <w:rsid w:val="781F0287"/>
    <w:rsid w:val="78637307"/>
    <w:rsid w:val="798A6EFF"/>
    <w:rsid w:val="7ED56AC8"/>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4"/>
      <w:szCs w:val="22"/>
      <w:lang w:val="en-US" w:eastAsia="en-US" w:bidi="ar-SA"/>
    </w:rPr>
  </w:style>
  <w:style w:type="paragraph" w:styleId="2">
    <w:name w:val="heading 1"/>
    <w:basedOn w:val="1"/>
    <w:next w:val="1"/>
    <w:link w:val="30"/>
    <w:qFormat/>
    <w:uiPriority w:val="9"/>
    <w:pPr>
      <w:keepNext/>
      <w:keepLines/>
      <w:numPr>
        <w:ilvl w:val="0"/>
        <w:numId w:val="1"/>
      </w:numPr>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1"/>
    <w:semiHidden/>
    <w:unhideWhenUsed/>
    <w:qFormat/>
    <w:uiPriority w:val="9"/>
    <w:pPr>
      <w:keepNext/>
      <w:keepLines/>
      <w:numPr>
        <w:ilvl w:val="1"/>
        <w:numId w:val="1"/>
      </w:numPr>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2"/>
    <w:semiHidden/>
    <w:unhideWhenUsed/>
    <w:qFormat/>
    <w:uiPriority w:val="9"/>
    <w:pPr>
      <w:keepNext/>
      <w:keepLines/>
      <w:numPr>
        <w:ilvl w:val="2"/>
        <w:numId w:val="1"/>
      </w:numPr>
      <w:spacing w:before="40" w:after="0"/>
      <w:outlineLvl w:val="2"/>
    </w:pPr>
    <w:rPr>
      <w:rFonts w:asciiTheme="majorHAnsi" w:hAnsiTheme="majorHAnsi" w:eastAsiaTheme="majorEastAsia" w:cstheme="majorBidi"/>
      <w:color w:val="254061" w:themeColor="accent1" w:themeShade="80"/>
      <w:szCs w:val="24"/>
    </w:rPr>
  </w:style>
  <w:style w:type="paragraph" w:styleId="5">
    <w:name w:val="heading 4"/>
    <w:basedOn w:val="1"/>
    <w:next w:val="1"/>
    <w:link w:val="33"/>
    <w:semiHidden/>
    <w:unhideWhenUsed/>
    <w:qFormat/>
    <w:uiPriority w:val="9"/>
    <w:pPr>
      <w:keepNext/>
      <w:keepLines/>
      <w:numPr>
        <w:ilvl w:val="3"/>
        <w:numId w:val="1"/>
      </w:numPr>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4"/>
    <w:semiHidden/>
    <w:unhideWhenUsed/>
    <w:qFormat/>
    <w:uiPriority w:val="9"/>
    <w:pPr>
      <w:keepNext/>
      <w:keepLines/>
      <w:numPr>
        <w:ilvl w:val="4"/>
        <w:numId w:val="1"/>
      </w:numPr>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5"/>
    <w:semiHidden/>
    <w:unhideWhenUsed/>
    <w:qFormat/>
    <w:uiPriority w:val="9"/>
    <w:pPr>
      <w:keepNext/>
      <w:keepLines/>
      <w:numPr>
        <w:ilvl w:val="5"/>
        <w:numId w:val="1"/>
      </w:numPr>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next w:val="1"/>
    <w:link w:val="36"/>
    <w:semiHidden/>
    <w:unhideWhenUsed/>
    <w:qFormat/>
    <w:uiPriority w:val="9"/>
    <w:pPr>
      <w:keepNext/>
      <w:keepLines/>
      <w:numPr>
        <w:ilvl w:val="6"/>
        <w:numId w:val="1"/>
      </w:numPr>
      <w:spacing w:before="40" w:after="0"/>
      <w:outlineLvl w:val="6"/>
    </w:pPr>
    <w:rPr>
      <w:rFonts w:asciiTheme="majorHAnsi" w:hAnsiTheme="majorHAnsi" w:eastAsiaTheme="majorEastAsia" w:cstheme="majorBidi"/>
      <w:i/>
      <w:iCs/>
      <w:color w:val="254061" w:themeColor="accent1" w:themeShade="80"/>
    </w:rPr>
  </w:style>
  <w:style w:type="paragraph" w:styleId="9">
    <w:name w:val="heading 8"/>
    <w:basedOn w:val="1"/>
    <w:next w:val="1"/>
    <w:link w:val="37"/>
    <w:semiHidden/>
    <w:unhideWhenUsed/>
    <w:qFormat/>
    <w:uiPriority w:val="9"/>
    <w:pPr>
      <w:keepNext/>
      <w:keepLines/>
      <w:numPr>
        <w:ilvl w:val="7"/>
        <w:numId w:val="1"/>
      </w:numPr>
      <w:spacing w:before="40" w:after="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38"/>
    <w:semiHidden/>
    <w:unhideWhenUsed/>
    <w:qFormat/>
    <w:uiPriority w:val="9"/>
    <w:pPr>
      <w:keepNext/>
      <w:keepLines/>
      <w:numPr>
        <w:ilvl w:val="8"/>
        <w:numId w:val="1"/>
      </w:numPr>
      <w:spacing w:before="40" w:after="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7">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11">
    <w:name w:val="Balloon Text"/>
    <w:basedOn w:val="1"/>
    <w:link w:val="29"/>
    <w:semiHidden/>
    <w:unhideWhenUsed/>
    <w:qFormat/>
    <w:uiPriority w:val="99"/>
    <w:pPr>
      <w:spacing w:after="0" w:line="240" w:lineRule="auto"/>
    </w:pPr>
    <w:rPr>
      <w:rFonts w:ascii="Tahoma" w:hAnsi="Tahoma" w:cs="Tahoma"/>
      <w:sz w:val="16"/>
      <w:szCs w:val="16"/>
    </w:rPr>
  </w:style>
  <w:style w:type="paragraph" w:styleId="12">
    <w:name w:val="annotation text"/>
    <w:basedOn w:val="1"/>
    <w:link w:val="41"/>
    <w:semiHidden/>
    <w:unhideWhenUsed/>
    <w:qFormat/>
    <w:uiPriority w:val="99"/>
    <w:pPr>
      <w:spacing w:line="240" w:lineRule="auto"/>
    </w:pPr>
    <w:rPr>
      <w:sz w:val="20"/>
      <w:szCs w:val="20"/>
    </w:rPr>
  </w:style>
  <w:style w:type="paragraph" w:styleId="13">
    <w:name w:val="annotation subject"/>
    <w:basedOn w:val="12"/>
    <w:next w:val="12"/>
    <w:link w:val="42"/>
    <w:semiHidden/>
    <w:unhideWhenUsed/>
    <w:qFormat/>
    <w:uiPriority w:val="99"/>
    <w:rPr>
      <w:b/>
      <w:bCs/>
    </w:rPr>
  </w:style>
  <w:style w:type="paragraph" w:styleId="14">
    <w:name w:val="footer"/>
    <w:basedOn w:val="1"/>
    <w:link w:val="28"/>
    <w:unhideWhenUsed/>
    <w:qFormat/>
    <w:uiPriority w:val="99"/>
    <w:pPr>
      <w:tabs>
        <w:tab w:val="center" w:pos="4680"/>
        <w:tab w:val="right" w:pos="9360"/>
      </w:tabs>
    </w:pPr>
  </w:style>
  <w:style w:type="paragraph" w:styleId="15">
    <w:name w:val="footnote text"/>
    <w:basedOn w:val="1"/>
    <w:link w:val="26"/>
    <w:unhideWhenUsed/>
    <w:qFormat/>
    <w:uiPriority w:val="99"/>
    <w:rPr>
      <w:sz w:val="20"/>
      <w:szCs w:val="20"/>
    </w:rPr>
  </w:style>
  <w:style w:type="paragraph" w:styleId="16">
    <w:name w:val="header"/>
    <w:basedOn w:val="1"/>
    <w:link w:val="27"/>
    <w:unhideWhenUsed/>
    <w:qFormat/>
    <w:uiPriority w:val="99"/>
    <w:pPr>
      <w:tabs>
        <w:tab w:val="center" w:pos="4680"/>
        <w:tab w:val="right" w:pos="9360"/>
      </w:tabs>
    </w:pPr>
  </w:style>
  <w:style w:type="character" w:styleId="18">
    <w:name w:val="annotation reference"/>
    <w:basedOn w:val="17"/>
    <w:semiHidden/>
    <w:unhideWhenUsed/>
    <w:qFormat/>
    <w:uiPriority w:val="99"/>
    <w:rPr>
      <w:sz w:val="16"/>
      <w:szCs w:val="16"/>
    </w:rPr>
  </w:style>
  <w:style w:type="character" w:styleId="19">
    <w:name w:val="footnote reference"/>
    <w:basedOn w:val="17"/>
    <w:semiHidden/>
    <w:unhideWhenUsed/>
    <w:qFormat/>
    <w:uiPriority w:val="99"/>
    <w:rPr>
      <w:vertAlign w:val="superscript"/>
    </w:rPr>
  </w:style>
  <w:style w:type="character" w:styleId="20">
    <w:name w:val="HTML Cite"/>
    <w:basedOn w:val="17"/>
    <w:qFormat/>
    <w:uiPriority w:val="99"/>
    <w:rPr>
      <w:i/>
      <w:iCs/>
    </w:rPr>
  </w:style>
  <w:style w:type="character" w:styleId="21">
    <w:name w:val="Hyperlink"/>
    <w:basedOn w:val="17"/>
    <w:unhideWhenUsed/>
    <w:qFormat/>
    <w:uiPriority w:val="99"/>
    <w:rPr>
      <w:color w:val="0000FF" w:themeColor="hyperlink"/>
      <w:u w:val="single"/>
      <w14:textFill>
        <w14:solidFill>
          <w14:schemeClr w14:val="hlink"/>
        </w14:solidFill>
      </w14:textFill>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4">
    <w:name w:val="Light Shading Accent 1"/>
    <w:basedOn w:val="22"/>
    <w:qFormat/>
    <w:uiPriority w:val="60"/>
    <w:pPr>
      <w:spacing w:after="0" w:line="240" w:lineRule="auto"/>
    </w:pPr>
    <w:rPr>
      <w:color w:val="376092" w:themeColor="accent1" w:themeShade="BF"/>
      <w:sz w:val="22"/>
      <w:szCs w:val="22"/>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25">
    <w:name w:val="List Paragraph"/>
    <w:basedOn w:val="1"/>
    <w:qFormat/>
    <w:uiPriority w:val="99"/>
    <w:pPr>
      <w:ind w:left="720"/>
      <w:contextualSpacing/>
    </w:pPr>
  </w:style>
  <w:style w:type="character" w:customStyle="1" w:styleId="26">
    <w:name w:val="Footnote Text Char"/>
    <w:basedOn w:val="17"/>
    <w:link w:val="15"/>
    <w:qFormat/>
    <w:uiPriority w:val="99"/>
    <w:rPr>
      <w:sz w:val="20"/>
      <w:szCs w:val="20"/>
    </w:rPr>
  </w:style>
  <w:style w:type="character" w:customStyle="1" w:styleId="27">
    <w:name w:val="Header Char"/>
    <w:basedOn w:val="17"/>
    <w:link w:val="16"/>
    <w:qFormat/>
    <w:uiPriority w:val="99"/>
  </w:style>
  <w:style w:type="character" w:customStyle="1" w:styleId="28">
    <w:name w:val="Footer Char"/>
    <w:basedOn w:val="17"/>
    <w:link w:val="14"/>
    <w:qFormat/>
    <w:uiPriority w:val="99"/>
  </w:style>
  <w:style w:type="character" w:customStyle="1" w:styleId="29">
    <w:name w:val="Balloon Text Char"/>
    <w:basedOn w:val="17"/>
    <w:link w:val="11"/>
    <w:semiHidden/>
    <w:qFormat/>
    <w:uiPriority w:val="99"/>
    <w:rPr>
      <w:rFonts w:ascii="Tahoma" w:hAnsi="Tahoma" w:cs="Tahoma"/>
      <w:sz w:val="16"/>
      <w:szCs w:val="16"/>
      <w:lang w:val="en-US" w:eastAsia="en-US"/>
    </w:rPr>
  </w:style>
  <w:style w:type="character" w:customStyle="1" w:styleId="30">
    <w:name w:val="Heading 1 Char"/>
    <w:basedOn w:val="17"/>
    <w:link w:val="2"/>
    <w:uiPriority w:val="9"/>
    <w:rPr>
      <w:rFonts w:asciiTheme="majorHAnsi" w:hAnsiTheme="majorHAnsi" w:eastAsiaTheme="majorEastAsia" w:cstheme="majorBidi"/>
      <w:color w:val="376092" w:themeColor="accent1" w:themeShade="BF"/>
      <w:sz w:val="32"/>
      <w:szCs w:val="32"/>
      <w:lang w:val="en-US" w:eastAsia="en-US"/>
    </w:rPr>
  </w:style>
  <w:style w:type="character" w:customStyle="1" w:styleId="31">
    <w:name w:val="Heading 2 Char"/>
    <w:basedOn w:val="17"/>
    <w:link w:val="3"/>
    <w:semiHidden/>
    <w:qFormat/>
    <w:uiPriority w:val="9"/>
    <w:rPr>
      <w:rFonts w:asciiTheme="majorHAnsi" w:hAnsiTheme="majorHAnsi" w:eastAsiaTheme="majorEastAsia" w:cstheme="majorBidi"/>
      <w:color w:val="376092" w:themeColor="accent1" w:themeShade="BF"/>
      <w:sz w:val="26"/>
      <w:szCs w:val="26"/>
      <w:lang w:val="en-US" w:eastAsia="en-US"/>
    </w:rPr>
  </w:style>
  <w:style w:type="character" w:customStyle="1" w:styleId="32">
    <w:name w:val="Heading 3 Char"/>
    <w:basedOn w:val="17"/>
    <w:link w:val="4"/>
    <w:semiHidden/>
    <w:qFormat/>
    <w:uiPriority w:val="9"/>
    <w:rPr>
      <w:rFonts w:asciiTheme="majorHAnsi" w:hAnsiTheme="majorHAnsi" w:eastAsiaTheme="majorEastAsia" w:cstheme="majorBidi"/>
      <w:color w:val="254061" w:themeColor="accent1" w:themeShade="80"/>
      <w:sz w:val="24"/>
      <w:szCs w:val="24"/>
      <w:lang w:val="en-US" w:eastAsia="en-US"/>
    </w:rPr>
  </w:style>
  <w:style w:type="character" w:customStyle="1" w:styleId="33">
    <w:name w:val="Heading 4 Char"/>
    <w:basedOn w:val="17"/>
    <w:link w:val="5"/>
    <w:semiHidden/>
    <w:qFormat/>
    <w:uiPriority w:val="9"/>
    <w:rPr>
      <w:rFonts w:asciiTheme="majorHAnsi" w:hAnsiTheme="majorHAnsi" w:eastAsiaTheme="majorEastAsia" w:cstheme="majorBidi"/>
      <w:i/>
      <w:iCs/>
      <w:color w:val="376092" w:themeColor="accent1" w:themeShade="BF"/>
      <w:sz w:val="24"/>
      <w:szCs w:val="22"/>
      <w:lang w:val="en-US" w:eastAsia="en-US"/>
    </w:rPr>
  </w:style>
  <w:style w:type="character" w:customStyle="1" w:styleId="34">
    <w:name w:val="Heading 5 Char"/>
    <w:basedOn w:val="17"/>
    <w:link w:val="6"/>
    <w:semiHidden/>
    <w:qFormat/>
    <w:uiPriority w:val="9"/>
    <w:rPr>
      <w:rFonts w:asciiTheme="majorHAnsi" w:hAnsiTheme="majorHAnsi" w:eastAsiaTheme="majorEastAsia" w:cstheme="majorBidi"/>
      <w:color w:val="376092" w:themeColor="accent1" w:themeShade="BF"/>
      <w:sz w:val="24"/>
      <w:szCs w:val="22"/>
      <w:lang w:val="en-US" w:eastAsia="en-US"/>
    </w:rPr>
  </w:style>
  <w:style w:type="character" w:customStyle="1" w:styleId="35">
    <w:name w:val="Heading 6 Char"/>
    <w:basedOn w:val="17"/>
    <w:link w:val="7"/>
    <w:semiHidden/>
    <w:qFormat/>
    <w:uiPriority w:val="9"/>
    <w:rPr>
      <w:rFonts w:asciiTheme="majorHAnsi" w:hAnsiTheme="majorHAnsi" w:eastAsiaTheme="majorEastAsia" w:cstheme="majorBidi"/>
      <w:color w:val="254061" w:themeColor="accent1" w:themeShade="80"/>
      <w:sz w:val="24"/>
      <w:szCs w:val="22"/>
      <w:lang w:val="en-US" w:eastAsia="en-US"/>
    </w:rPr>
  </w:style>
  <w:style w:type="character" w:customStyle="1" w:styleId="36">
    <w:name w:val="Heading 7 Char"/>
    <w:basedOn w:val="17"/>
    <w:link w:val="8"/>
    <w:semiHidden/>
    <w:qFormat/>
    <w:uiPriority w:val="9"/>
    <w:rPr>
      <w:rFonts w:asciiTheme="majorHAnsi" w:hAnsiTheme="majorHAnsi" w:eastAsiaTheme="majorEastAsia" w:cstheme="majorBidi"/>
      <w:i/>
      <w:iCs/>
      <w:color w:val="254061" w:themeColor="accent1" w:themeShade="80"/>
      <w:sz w:val="24"/>
      <w:szCs w:val="22"/>
      <w:lang w:val="en-US" w:eastAsia="en-US"/>
    </w:rPr>
  </w:style>
  <w:style w:type="character" w:customStyle="1" w:styleId="37">
    <w:name w:val="Heading 8 Char"/>
    <w:basedOn w:val="17"/>
    <w:link w:val="9"/>
    <w:semiHidden/>
    <w:qFormat/>
    <w:uiPriority w:val="9"/>
    <w:rPr>
      <w:rFonts w:asciiTheme="majorHAnsi" w:hAnsiTheme="majorHAnsi" w:eastAsiaTheme="majorEastAsia" w:cstheme="majorBidi"/>
      <w:color w:val="262626" w:themeColor="text1" w:themeTint="D9"/>
      <w:sz w:val="21"/>
      <w:szCs w:val="21"/>
      <w:lang w:val="en-US" w:eastAsia="en-US"/>
      <w14:textFill>
        <w14:solidFill>
          <w14:schemeClr w14:val="tx1">
            <w14:lumMod w14:val="85000"/>
            <w14:lumOff w14:val="15000"/>
          </w14:schemeClr>
        </w14:solidFill>
      </w14:textFill>
    </w:rPr>
  </w:style>
  <w:style w:type="character" w:customStyle="1" w:styleId="38">
    <w:name w:val="Heading 9 Char"/>
    <w:basedOn w:val="17"/>
    <w:link w:val="10"/>
    <w:semiHidden/>
    <w:qFormat/>
    <w:uiPriority w:val="9"/>
    <w:rPr>
      <w:rFonts w:asciiTheme="majorHAnsi" w:hAnsiTheme="majorHAnsi" w:eastAsiaTheme="majorEastAsia" w:cstheme="majorBidi"/>
      <w:i/>
      <w:iCs/>
      <w:color w:val="262626" w:themeColor="text1" w:themeTint="D9"/>
      <w:sz w:val="21"/>
      <w:szCs w:val="21"/>
      <w:lang w:val="en-US" w:eastAsia="en-US"/>
      <w14:textFill>
        <w14:solidFill>
          <w14:schemeClr w14:val="tx1">
            <w14:lumMod w14:val="85000"/>
            <w14:lumOff w14:val="15000"/>
          </w14:schemeClr>
        </w14:solidFill>
      </w14:textFill>
    </w:rPr>
  </w:style>
  <w:style w:type="paragraph" w:customStyle="1" w:styleId="39">
    <w:name w:val="Decimal Aligned"/>
    <w:basedOn w:val="1"/>
    <w:qFormat/>
    <w:uiPriority w:val="40"/>
    <w:pPr>
      <w:tabs>
        <w:tab w:val="decimal" w:pos="360"/>
      </w:tabs>
      <w:spacing w:after="200" w:line="276" w:lineRule="auto"/>
    </w:pPr>
    <w:rPr>
      <w:rFonts w:cs="Times New Roman" w:asciiTheme="minorHAnsi" w:hAnsiTheme="minorHAnsi" w:eastAsiaTheme="minorEastAsia"/>
      <w:sz w:val="22"/>
    </w:rPr>
  </w:style>
  <w:style w:type="character" w:customStyle="1" w:styleId="40">
    <w:name w:val="Subtle Emphasis1"/>
    <w:basedOn w:val="17"/>
    <w:qFormat/>
    <w:uiPriority w:val="19"/>
    <w:rPr>
      <w:i/>
      <w:iCs/>
    </w:rPr>
  </w:style>
  <w:style w:type="character" w:customStyle="1" w:styleId="41">
    <w:name w:val="Comment Text Char"/>
    <w:basedOn w:val="17"/>
    <w:link w:val="12"/>
    <w:semiHidden/>
    <w:qFormat/>
    <w:uiPriority w:val="99"/>
    <w:rPr>
      <w:lang w:val="en-US" w:eastAsia="en-US"/>
    </w:rPr>
  </w:style>
  <w:style w:type="character" w:customStyle="1" w:styleId="42">
    <w:name w:val="Comment Subject Char"/>
    <w:basedOn w:val="41"/>
    <w:link w:val="13"/>
    <w:semiHidden/>
    <w:qFormat/>
    <w:uiPriority w:val="99"/>
    <w:rPr>
      <w:b/>
      <w:bCs/>
      <w:lang w:val="en-US" w:eastAsia="en-US"/>
    </w:rPr>
  </w:style>
  <w:style w:type="character" w:styleId="43">
    <w:name w:val="Placeholder Text"/>
    <w:basedOn w:val="17"/>
    <w:semiHidden/>
    <w:qFormat/>
    <w:uiPriority w:val="99"/>
    <w:rPr>
      <w:color w:val="808080"/>
    </w:rPr>
  </w:style>
  <w:style w:type="paragraph" w:customStyle="1" w:styleId="44">
    <w:name w:val="TOC Heading1"/>
    <w:basedOn w:val="2"/>
    <w:next w:val="1"/>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9" Type="http://schemas.openxmlformats.org/officeDocument/2006/relationships/fontTable" Target="fontTable.xml"/><Relationship Id="rId68" Type="http://schemas.openxmlformats.org/officeDocument/2006/relationships/customXml" Target="../customXml/item2.xml"/><Relationship Id="rId67" Type="http://schemas.openxmlformats.org/officeDocument/2006/relationships/numbering" Target="numbering.xml"/><Relationship Id="rId66" Type="http://schemas.openxmlformats.org/officeDocument/2006/relationships/customXml" Target="../customXml/item1.xml"/><Relationship Id="rId65" Type="http://schemas.openxmlformats.org/officeDocument/2006/relationships/image" Target="media/image9.jpeg"/><Relationship Id="rId64" Type="http://schemas.openxmlformats.org/officeDocument/2006/relationships/image" Target="media/image8.jpeg"/><Relationship Id="rId63" Type="http://schemas.openxmlformats.org/officeDocument/2006/relationships/image" Target="media/image7.jpeg"/><Relationship Id="rId62" Type="http://schemas.openxmlformats.org/officeDocument/2006/relationships/image" Target="media/image6.jpeg"/><Relationship Id="rId61" Type="http://schemas.openxmlformats.org/officeDocument/2006/relationships/image" Target="media/image5.jpeg"/><Relationship Id="rId60" Type="http://schemas.openxmlformats.org/officeDocument/2006/relationships/image" Target="media/image4.jpeg"/><Relationship Id="rId6" Type="http://schemas.openxmlformats.org/officeDocument/2006/relationships/footer" Target="footer3.xml"/><Relationship Id="rId59" Type="http://schemas.openxmlformats.org/officeDocument/2006/relationships/image" Target="media/image3.jpeg"/><Relationship Id="rId58" Type="http://schemas.openxmlformats.org/officeDocument/2006/relationships/image" Target="media/image2.jpeg"/><Relationship Id="rId57" Type="http://schemas.openxmlformats.org/officeDocument/2006/relationships/image" Target="media/image1.jpeg"/><Relationship Id="rId56" Type="http://schemas.openxmlformats.org/officeDocument/2006/relationships/theme" Target="theme/theme1.xml"/><Relationship Id="rId55" Type="http://schemas.openxmlformats.org/officeDocument/2006/relationships/footer" Target="footer40.xml"/><Relationship Id="rId54" Type="http://schemas.openxmlformats.org/officeDocument/2006/relationships/footer" Target="footer39.xml"/><Relationship Id="rId53" Type="http://schemas.openxmlformats.org/officeDocument/2006/relationships/footer" Target="footer38.xml"/><Relationship Id="rId52" Type="http://schemas.openxmlformats.org/officeDocument/2006/relationships/footer" Target="footer37.xml"/><Relationship Id="rId51" Type="http://schemas.openxmlformats.org/officeDocument/2006/relationships/footer" Target="footer36.xml"/><Relationship Id="rId50" Type="http://schemas.openxmlformats.org/officeDocument/2006/relationships/header" Target="header13.xml"/><Relationship Id="rId5" Type="http://schemas.openxmlformats.org/officeDocument/2006/relationships/footer" Target="footer2.xml"/><Relationship Id="rId49" Type="http://schemas.openxmlformats.org/officeDocument/2006/relationships/footer" Target="footer35.xml"/><Relationship Id="rId48" Type="http://schemas.openxmlformats.org/officeDocument/2006/relationships/header" Target="header12.xml"/><Relationship Id="rId47" Type="http://schemas.openxmlformats.org/officeDocument/2006/relationships/footer" Target="footer34.xml"/><Relationship Id="rId46" Type="http://schemas.openxmlformats.org/officeDocument/2006/relationships/footer" Target="footer33.xml"/><Relationship Id="rId45" Type="http://schemas.openxmlformats.org/officeDocument/2006/relationships/footer" Target="footer32.xml"/><Relationship Id="rId44" Type="http://schemas.openxmlformats.org/officeDocument/2006/relationships/footer" Target="footer31.xml"/><Relationship Id="rId43" Type="http://schemas.openxmlformats.org/officeDocument/2006/relationships/footer" Target="footer30.xml"/><Relationship Id="rId42" Type="http://schemas.openxmlformats.org/officeDocument/2006/relationships/footer" Target="footer29.xml"/><Relationship Id="rId41" Type="http://schemas.openxmlformats.org/officeDocument/2006/relationships/footer" Target="footer28.xml"/><Relationship Id="rId40" Type="http://schemas.openxmlformats.org/officeDocument/2006/relationships/footer" Target="footer27.xml"/><Relationship Id="rId4" Type="http://schemas.openxmlformats.org/officeDocument/2006/relationships/footer" Target="footer1.xml"/><Relationship Id="rId39" Type="http://schemas.openxmlformats.org/officeDocument/2006/relationships/header" Target="header11.xml"/><Relationship Id="rId38" Type="http://schemas.openxmlformats.org/officeDocument/2006/relationships/footer" Target="footer26.xml"/><Relationship Id="rId37" Type="http://schemas.openxmlformats.org/officeDocument/2006/relationships/header" Target="header10.xml"/><Relationship Id="rId36" Type="http://schemas.openxmlformats.org/officeDocument/2006/relationships/footer" Target="footer25.xml"/><Relationship Id="rId35" Type="http://schemas.openxmlformats.org/officeDocument/2006/relationships/header" Target="header9.xml"/><Relationship Id="rId34" Type="http://schemas.openxmlformats.org/officeDocument/2006/relationships/footer" Target="footer24.xml"/><Relationship Id="rId33" Type="http://schemas.openxmlformats.org/officeDocument/2006/relationships/header" Target="header8.xml"/><Relationship Id="rId32" Type="http://schemas.openxmlformats.org/officeDocument/2006/relationships/footer" Target="footer23.xml"/><Relationship Id="rId31" Type="http://schemas.openxmlformats.org/officeDocument/2006/relationships/header" Target="header7.xml"/><Relationship Id="rId30" Type="http://schemas.openxmlformats.org/officeDocument/2006/relationships/footer" Target="footer22.xml"/><Relationship Id="rId3" Type="http://schemas.openxmlformats.org/officeDocument/2006/relationships/header" Target="header1.xml"/><Relationship Id="rId29" Type="http://schemas.openxmlformats.org/officeDocument/2006/relationships/header" Target="header6.xml"/><Relationship Id="rId28" Type="http://schemas.openxmlformats.org/officeDocument/2006/relationships/footer" Target="footer21.xml"/><Relationship Id="rId27" Type="http://schemas.openxmlformats.org/officeDocument/2006/relationships/header" Target="header5.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header" Target="header4.xml"/><Relationship Id="rId17" Type="http://schemas.openxmlformats.org/officeDocument/2006/relationships/footer" Target="footer12.xml"/><Relationship Id="rId16" Type="http://schemas.openxmlformats.org/officeDocument/2006/relationships/header" Target="header3.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header" Target="header2.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4F4D2D-D69C-4DB1-BC5C-365A59F41EFF}">
  <ds:schemaRefs/>
</ds:datastoreItem>
</file>

<file path=docProps/app.xml><?xml version="1.0" encoding="utf-8"?>
<Properties xmlns="http://schemas.openxmlformats.org/officeDocument/2006/extended-properties" xmlns:vt="http://schemas.openxmlformats.org/officeDocument/2006/docPropsVTypes">
  <Template>Normal</Template>
  <Pages>47</Pages>
  <Words>7613</Words>
  <Characters>43395</Characters>
  <Lines>361</Lines>
  <Paragraphs>101</Paragraphs>
  <TotalTime>2</TotalTime>
  <ScaleCrop>false</ScaleCrop>
  <LinksUpToDate>false</LinksUpToDate>
  <CharactersWithSpaces>50907</CharactersWithSpaces>
  <Application>WPS Office_11.2.0.9453_F1E327BC-269C-435d-A152-05C5408002CA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2020-07-18T04:59:00Z</dcterms:created>
  <dc:creator>Ali2</dc:creator>
  <cp:lastModifiedBy>USER</cp:lastModifiedBy>
  <cp:lastPrinted>2020-07-24T02:16:00Z</cp:lastPrinted>
  <dcterms:modified xsi:type="dcterms:W3CDTF">2020-08-04T13:26:54Z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